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98C6B" w14:textId="7BB8DE09" w:rsidR="006E782D" w:rsidRDefault="00A04E95">
      <w:r>
        <w:rPr>
          <w:noProof/>
        </w:rPr>
        <w:drawing>
          <wp:anchor distT="0" distB="0" distL="114300" distR="114300" simplePos="0" relativeHeight="251659264" behindDoc="1" locked="0" layoutInCell="1" allowOverlap="1" wp14:anchorId="7E2AEDC9" wp14:editId="1E942248">
            <wp:simplePos x="0" y="0"/>
            <wp:positionH relativeFrom="column">
              <wp:posOffset>-180975</wp:posOffset>
            </wp:positionH>
            <wp:positionV relativeFrom="paragraph">
              <wp:posOffset>0</wp:posOffset>
            </wp:positionV>
            <wp:extent cx="3524250" cy="1151255"/>
            <wp:effectExtent l="0" t="0" r="0" b="0"/>
            <wp:wrapTight wrapText="bothSides">
              <wp:wrapPolygon edited="0">
                <wp:start x="0" y="0"/>
                <wp:lineTo x="0" y="18943"/>
                <wp:lineTo x="5604" y="20015"/>
                <wp:lineTo x="11092" y="20015"/>
                <wp:lineTo x="12493" y="19301"/>
                <wp:lineTo x="16229" y="17871"/>
                <wp:lineTo x="19849" y="12152"/>
                <wp:lineTo x="20899" y="5719"/>
                <wp:lineTo x="21133" y="0"/>
                <wp:lineTo x="0" y="0"/>
              </wp:wrapPolygon>
            </wp:wrapTight>
            <wp:docPr id="1578156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0" cy="1151255"/>
                    </a:xfrm>
                    <a:prstGeom prst="rect">
                      <a:avLst/>
                    </a:prstGeom>
                    <a:noFill/>
                    <a:ln>
                      <a:noFill/>
                    </a:ln>
                  </pic:spPr>
                </pic:pic>
              </a:graphicData>
            </a:graphic>
          </wp:anchor>
        </w:drawing>
      </w:r>
    </w:p>
    <w:p w14:paraId="4FC7F798" w14:textId="77777777" w:rsidR="0041042F" w:rsidRDefault="0041042F"/>
    <w:p w14:paraId="51508574" w14:textId="77777777" w:rsidR="0041042F" w:rsidRDefault="0041042F"/>
    <w:p w14:paraId="09F1EB3C" w14:textId="77777777" w:rsidR="00A04E95" w:rsidRDefault="00A04E95">
      <w:pPr>
        <w:rPr>
          <w:sz w:val="36"/>
          <w:szCs w:val="36"/>
        </w:rPr>
      </w:pPr>
    </w:p>
    <w:p w14:paraId="67FD4A78" w14:textId="1CB5C69C" w:rsidR="00C06B7F" w:rsidRPr="00C06B7F" w:rsidRDefault="0041042F" w:rsidP="00C06B7F">
      <w:pPr>
        <w:pStyle w:val="Title"/>
        <w:rPr>
          <w:rFonts w:ascii="Aptos Display" w:eastAsia="Times New Roman" w:hAnsi="Aptos Display" w:cs="Times New Roman"/>
        </w:rPr>
      </w:pPr>
      <w:r>
        <w:rPr>
          <w:sz w:val="36"/>
          <w:szCs w:val="36"/>
        </w:rPr>
        <w:t xml:space="preserve"> </w:t>
      </w:r>
      <w:r w:rsidR="00CC5147" w:rsidRPr="00CC5147">
        <w:rPr>
          <w:color w:val="FF0000"/>
        </w:rPr>
        <w:t>Name</w:t>
      </w:r>
      <w:r w:rsidR="00CC5147">
        <w:rPr>
          <w:color w:val="FF0000"/>
          <w:sz w:val="36"/>
          <w:szCs w:val="36"/>
        </w:rPr>
        <w:t xml:space="preserve"> </w:t>
      </w:r>
      <w:r w:rsidR="00C06B7F" w:rsidRPr="00C06B7F">
        <w:rPr>
          <w:rFonts w:ascii="Aptos Display" w:eastAsia="Times New Roman" w:hAnsi="Aptos Display" w:cs="Times New Roman"/>
        </w:rPr>
        <w:t xml:space="preserve">School Catering </w:t>
      </w:r>
      <w:r w:rsidR="00F373D3">
        <w:rPr>
          <w:rFonts w:ascii="Aptos Display" w:eastAsia="Times New Roman" w:hAnsi="Aptos Display" w:cs="Times New Roman"/>
        </w:rPr>
        <w:t xml:space="preserve">&amp; </w:t>
      </w:r>
      <w:r w:rsidR="00C06B7F" w:rsidRPr="00C06B7F">
        <w:rPr>
          <w:rFonts w:ascii="Aptos Display" w:eastAsia="Times New Roman" w:hAnsi="Aptos Display" w:cs="Times New Roman"/>
        </w:rPr>
        <w:t>Food Safety Policy</w:t>
      </w:r>
    </w:p>
    <w:p w14:paraId="7B1ECD3C" w14:textId="1FF4B42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b/>
          <w:bCs/>
          <w:sz w:val="22"/>
          <w:szCs w:val="22"/>
        </w:rPr>
        <w:t>Policy owner:</w:t>
      </w:r>
      <w:r w:rsidRPr="00C06B7F">
        <w:rPr>
          <w:rFonts w:ascii="Aptos" w:eastAsia="Aptos" w:hAnsi="Aptos" w:cs="Times New Roman"/>
          <w:sz w:val="22"/>
          <w:szCs w:val="22"/>
        </w:rPr>
        <w:t xml:space="preserve"> Headteacher / School Business Manager / Catering Manager</w:t>
      </w:r>
      <w:r w:rsidR="009F19F9">
        <w:rPr>
          <w:rFonts w:ascii="Aptos" w:eastAsia="Aptos" w:hAnsi="Aptos" w:cs="Times New Roman"/>
          <w:sz w:val="22"/>
          <w:szCs w:val="22"/>
        </w:rPr>
        <w:t xml:space="preserve"> </w:t>
      </w:r>
      <w:r w:rsidR="000C219E">
        <w:rPr>
          <w:rFonts w:ascii="Aptos" w:eastAsia="Aptos" w:hAnsi="Aptos" w:cs="Times New Roman"/>
          <w:i/>
          <w:iCs/>
          <w:color w:val="FF0000"/>
          <w:sz w:val="22"/>
          <w:szCs w:val="22"/>
        </w:rPr>
        <w:t>To name and identify</w:t>
      </w:r>
      <w:r w:rsidRPr="00C06B7F">
        <w:rPr>
          <w:rFonts w:ascii="Aptos" w:eastAsia="Aptos" w:hAnsi="Aptos" w:cs="Times New Roman"/>
          <w:sz w:val="22"/>
          <w:szCs w:val="22"/>
        </w:rPr>
        <w:br/>
      </w:r>
      <w:r w:rsidRPr="00C06B7F">
        <w:rPr>
          <w:rFonts w:ascii="Aptos" w:eastAsia="Aptos" w:hAnsi="Aptos" w:cs="Times New Roman"/>
          <w:b/>
          <w:bCs/>
          <w:sz w:val="22"/>
          <w:szCs w:val="22"/>
        </w:rPr>
        <w:t>Applies to:</w:t>
      </w:r>
      <w:r w:rsidRPr="00C06B7F">
        <w:rPr>
          <w:rFonts w:ascii="Aptos" w:eastAsia="Aptos" w:hAnsi="Aptos" w:cs="Times New Roman"/>
          <w:sz w:val="22"/>
          <w:szCs w:val="22"/>
        </w:rPr>
        <w:t xml:space="preserve"> All staff involved in the ordering, receipt, storage, preparation, cooking, service and supervision of food on school premises</w:t>
      </w:r>
      <w:r w:rsidRPr="00C06B7F">
        <w:rPr>
          <w:rFonts w:ascii="Aptos" w:eastAsia="Aptos" w:hAnsi="Aptos" w:cs="Times New Roman"/>
          <w:sz w:val="22"/>
          <w:szCs w:val="22"/>
        </w:rPr>
        <w:br/>
      </w:r>
      <w:r w:rsidRPr="00C06B7F">
        <w:rPr>
          <w:rFonts w:ascii="Aptos" w:eastAsia="Aptos" w:hAnsi="Aptos" w:cs="Times New Roman"/>
          <w:b/>
          <w:bCs/>
          <w:sz w:val="22"/>
          <w:szCs w:val="22"/>
        </w:rPr>
        <w:t>Review frequency:</w:t>
      </w:r>
      <w:r w:rsidRPr="00C06B7F">
        <w:rPr>
          <w:rFonts w:ascii="Aptos" w:eastAsia="Aptos" w:hAnsi="Aptos" w:cs="Times New Roman"/>
          <w:sz w:val="22"/>
          <w:szCs w:val="22"/>
        </w:rPr>
        <w:t xml:space="preserve"> Annually, or sooner following changes in legislation, catering arrangements, menu provision, premises, staffing, supplier arrangements, or a food safety incident</w:t>
      </w:r>
    </w:p>
    <w:p w14:paraId="67B4695C" w14:textId="77777777" w:rsidR="00C06B7F" w:rsidRPr="006871E2" w:rsidRDefault="00C06B7F" w:rsidP="00C06B7F">
      <w:pPr>
        <w:keepNext/>
        <w:keepLines/>
        <w:spacing w:before="360" w:after="80" w:line="259" w:lineRule="auto"/>
        <w:outlineLvl w:val="0"/>
        <w:rPr>
          <w:rFonts w:ascii="Aptos" w:eastAsia="Times New Roman" w:hAnsi="Aptos" w:cs="Times New Roman"/>
          <w:color w:val="0F4761"/>
          <w:sz w:val="36"/>
          <w:szCs w:val="36"/>
          <w:lang w:eastAsia="en-GB"/>
        </w:rPr>
      </w:pPr>
      <w:r w:rsidRPr="006871E2">
        <w:rPr>
          <w:rFonts w:ascii="Aptos" w:eastAsia="Times New Roman" w:hAnsi="Aptos" w:cs="Times New Roman"/>
          <w:color w:val="0F4761"/>
          <w:sz w:val="36"/>
          <w:szCs w:val="36"/>
        </w:rPr>
        <w:t>1. Policy Statement</w:t>
      </w:r>
    </w:p>
    <w:p w14:paraId="0F3AE44A" w14:textId="7777777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The school is committed to providing safe, hygienic, nutritious and suitable food for pupils, staff, visitors and other users of the school catering service. Food will be purchased, stored, prepared, cooked, served and disposed of in a way that protects health, prevents contamination, supports pupils with allergies or medical dietary needs, and complies with relevant food safety and school food requirements.</w:t>
      </w:r>
    </w:p>
    <w:p w14:paraId="615493A4" w14:textId="77777777" w:rsidR="00C06B7F" w:rsidRPr="006871E2" w:rsidRDefault="00C06B7F" w:rsidP="00A5296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6871E2">
        <w:rPr>
          <w:rFonts w:ascii="Aptos" w:eastAsia="Times New Roman" w:hAnsi="Aptos" w:cs="Times New Roman"/>
          <w:color w:val="0F4761"/>
          <w:sz w:val="36"/>
          <w:szCs w:val="36"/>
        </w:rPr>
        <w:t>2. Aims</w:t>
      </w:r>
    </w:p>
    <w:p w14:paraId="04B0F397" w14:textId="77777777" w:rsidR="00C06B7F" w:rsidRPr="00B83CB7" w:rsidRDefault="00C06B7F" w:rsidP="00C06B7F">
      <w:pPr>
        <w:numPr>
          <w:ilvl w:val="0"/>
          <w:numId w:val="1"/>
        </w:numPr>
        <w:spacing w:line="259" w:lineRule="auto"/>
        <w:contextualSpacing/>
        <w:rPr>
          <w:rFonts w:ascii="Aptos" w:eastAsia="Aptos" w:hAnsi="Aptos" w:cs="Times New Roman"/>
          <w:sz w:val="22"/>
          <w:szCs w:val="22"/>
          <w:lang w:eastAsia="en-GB"/>
        </w:rPr>
      </w:pPr>
      <w:r w:rsidRPr="00B83CB7">
        <w:rPr>
          <w:rFonts w:ascii="Aptos" w:eastAsia="Aptos" w:hAnsi="Aptos" w:cs="Times New Roman"/>
          <w:sz w:val="22"/>
          <w:szCs w:val="22"/>
        </w:rPr>
        <w:t>To ensure food provided by the school is safe to eat and prepared in hygienic conditions.</w:t>
      </w:r>
    </w:p>
    <w:p w14:paraId="137DA8BF" w14:textId="77777777" w:rsidR="00C06B7F" w:rsidRPr="00B83CB7" w:rsidRDefault="00C06B7F" w:rsidP="00C06B7F">
      <w:pPr>
        <w:numPr>
          <w:ilvl w:val="0"/>
          <w:numId w:val="1"/>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To manage food safety risks through documented procedures based on Hazard Analysis and Critical Control Point principles.</w:t>
      </w:r>
    </w:p>
    <w:p w14:paraId="56BF6666" w14:textId="77777777" w:rsidR="00C06B7F" w:rsidRPr="00B83CB7" w:rsidRDefault="00C06B7F" w:rsidP="00C06B7F">
      <w:pPr>
        <w:numPr>
          <w:ilvl w:val="0"/>
          <w:numId w:val="1"/>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To prevent food contamination, food poisoning, allergic reactions and other food-related incidents.</w:t>
      </w:r>
    </w:p>
    <w:p w14:paraId="07C84E0B" w14:textId="77777777" w:rsidR="00C06B7F" w:rsidRPr="00B83CB7" w:rsidRDefault="00C06B7F" w:rsidP="00C06B7F">
      <w:pPr>
        <w:numPr>
          <w:ilvl w:val="0"/>
          <w:numId w:val="1"/>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To ensure staff understand their food safety, hygiene and allergen responsibilities.</w:t>
      </w:r>
    </w:p>
    <w:p w14:paraId="2A66C08F" w14:textId="77777777" w:rsidR="00C06B7F" w:rsidRPr="00B83CB7" w:rsidRDefault="00C06B7F" w:rsidP="00C06B7F">
      <w:pPr>
        <w:numPr>
          <w:ilvl w:val="0"/>
          <w:numId w:val="1"/>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To maintain clear records that demonstrate effective monitoring, checks and corrective action.</w:t>
      </w:r>
    </w:p>
    <w:p w14:paraId="42F5E925" w14:textId="77777777" w:rsidR="00C06B7F" w:rsidRPr="00B83CB7" w:rsidRDefault="00C06B7F" w:rsidP="00A52968">
      <w:pPr>
        <w:numPr>
          <w:ilvl w:val="0"/>
          <w:numId w:val="1"/>
        </w:numPr>
        <w:spacing w:line="240" w:lineRule="auto"/>
        <w:ind w:left="714" w:hanging="357"/>
        <w:contextualSpacing/>
        <w:rPr>
          <w:rFonts w:ascii="Aptos" w:eastAsia="Aptos" w:hAnsi="Aptos" w:cs="Times New Roman"/>
          <w:sz w:val="22"/>
          <w:szCs w:val="22"/>
        </w:rPr>
      </w:pPr>
      <w:r w:rsidRPr="00B83CB7">
        <w:rPr>
          <w:rFonts w:ascii="Aptos" w:eastAsia="Aptos" w:hAnsi="Aptos" w:cs="Times New Roman"/>
          <w:sz w:val="22"/>
          <w:szCs w:val="22"/>
        </w:rPr>
        <w:t>To support pupils with allergies, intolerances and medically required diets in a safe and inclusive way.</w:t>
      </w:r>
    </w:p>
    <w:p w14:paraId="6EFDF6F2" w14:textId="77777777" w:rsidR="00C06B7F" w:rsidRPr="006871E2" w:rsidRDefault="00C06B7F" w:rsidP="00C06B7F">
      <w:pPr>
        <w:keepNext/>
        <w:keepLines/>
        <w:spacing w:before="360" w:after="80" w:line="259" w:lineRule="auto"/>
        <w:outlineLvl w:val="0"/>
        <w:rPr>
          <w:rFonts w:ascii="Aptos" w:eastAsia="Times New Roman" w:hAnsi="Aptos" w:cs="Times New Roman"/>
          <w:color w:val="0F4761"/>
          <w:sz w:val="36"/>
          <w:szCs w:val="36"/>
          <w:lang w:eastAsia="en-GB"/>
        </w:rPr>
      </w:pPr>
      <w:r w:rsidRPr="006871E2">
        <w:rPr>
          <w:rFonts w:ascii="Aptos" w:eastAsia="Times New Roman" w:hAnsi="Aptos" w:cs="Times New Roman"/>
          <w:color w:val="0F4761"/>
          <w:sz w:val="36"/>
          <w:szCs w:val="36"/>
        </w:rPr>
        <w:t>3. Scope</w:t>
      </w:r>
    </w:p>
    <w:p w14:paraId="1FF79F32" w14:textId="77777777" w:rsidR="00C06B7F" w:rsidRPr="00C06B7F" w:rsidRDefault="00C06B7F" w:rsidP="00A52968">
      <w:pPr>
        <w:spacing w:line="240" w:lineRule="auto"/>
        <w:rPr>
          <w:rFonts w:ascii="Aptos" w:eastAsia="Aptos" w:hAnsi="Aptos" w:cs="Times New Roman"/>
          <w:sz w:val="22"/>
          <w:szCs w:val="22"/>
          <w:lang w:eastAsia="en-GB"/>
        </w:rPr>
      </w:pPr>
      <w:r w:rsidRPr="00C06B7F">
        <w:rPr>
          <w:rFonts w:ascii="Aptos" w:eastAsia="Aptos" w:hAnsi="Aptos" w:cs="Times New Roman"/>
          <w:sz w:val="22"/>
          <w:szCs w:val="22"/>
        </w:rPr>
        <w:t xml:space="preserve">This policy applies to all food and drink provided, handled or served by the school, including school meals, breakfast clubs, after-school provision, snacks, food technology activities, special events, packed lunches </w:t>
      </w:r>
      <w:proofErr w:type="gramStart"/>
      <w:r w:rsidRPr="00C06B7F">
        <w:rPr>
          <w:rFonts w:ascii="Aptos" w:eastAsia="Aptos" w:hAnsi="Aptos" w:cs="Times New Roman"/>
          <w:sz w:val="22"/>
          <w:szCs w:val="22"/>
        </w:rPr>
        <w:t>where</w:t>
      </w:r>
      <w:proofErr w:type="gramEnd"/>
      <w:r w:rsidRPr="00C06B7F">
        <w:rPr>
          <w:rFonts w:ascii="Aptos" w:eastAsia="Aptos" w:hAnsi="Aptos" w:cs="Times New Roman"/>
          <w:sz w:val="22"/>
          <w:szCs w:val="22"/>
        </w:rPr>
        <w:t xml:space="preserve"> supervised by the school, food brought in for celebrations, and any externally supplied catering used on school premises.</w:t>
      </w:r>
    </w:p>
    <w:p w14:paraId="79A30F9C" w14:textId="77777777" w:rsidR="00C06B7F" w:rsidRPr="006871E2" w:rsidRDefault="00C06B7F" w:rsidP="00A52968">
      <w:pPr>
        <w:keepNext/>
        <w:keepLines/>
        <w:spacing w:after="80" w:line="259" w:lineRule="auto"/>
        <w:outlineLvl w:val="0"/>
        <w:rPr>
          <w:rFonts w:ascii="Aptos" w:eastAsia="Times New Roman" w:hAnsi="Aptos" w:cs="Times New Roman"/>
          <w:color w:val="0F4761"/>
          <w:sz w:val="36"/>
          <w:szCs w:val="36"/>
          <w:lang w:eastAsia="en-GB"/>
        </w:rPr>
      </w:pPr>
      <w:r w:rsidRPr="006871E2">
        <w:rPr>
          <w:rFonts w:ascii="Aptos" w:eastAsia="Times New Roman" w:hAnsi="Aptos" w:cs="Times New Roman"/>
          <w:color w:val="0F4761"/>
          <w:sz w:val="36"/>
          <w:szCs w:val="36"/>
        </w:rPr>
        <w:t>4. Legal and Guidance Framework</w:t>
      </w:r>
    </w:p>
    <w:p w14:paraId="7B4FC3AC" w14:textId="77777777" w:rsidR="00852724" w:rsidRDefault="00352CC9">
      <w:pPr>
        <w:spacing w:line="256" w:lineRule="auto"/>
        <w:rPr>
          <w:rFonts w:ascii="Aptos" w:eastAsia="Aptos" w:hAnsi="Aptos" w:cs="Times New Roman"/>
          <w:sz w:val="22"/>
          <w:szCs w:val="22"/>
        </w:rPr>
      </w:pPr>
      <w:r w:rsidRPr="00C06B7F">
        <w:rPr>
          <w:rFonts w:ascii="Aptos" w:eastAsia="Aptos" w:hAnsi="Aptos" w:cs="Times New Roman"/>
          <w:sz w:val="22"/>
          <w:szCs w:val="22"/>
        </w:rPr>
        <w:t>The school will have regard to applicable food safety, food hygiene, allergen and school food requirements, including</w:t>
      </w:r>
      <w:r w:rsidR="00852724">
        <w:rPr>
          <w:rFonts w:ascii="Aptos" w:eastAsia="Aptos" w:hAnsi="Aptos" w:cs="Times New Roman"/>
          <w:sz w:val="22"/>
          <w:szCs w:val="22"/>
        </w:rPr>
        <w:t>:</w:t>
      </w:r>
    </w:p>
    <w:p w14:paraId="1C7B95D3" w14:textId="2D25C51C" w:rsidR="00FC1F01" w:rsidRPr="008B6051" w:rsidRDefault="00DD2214" w:rsidP="008B6051">
      <w:pPr>
        <w:pStyle w:val="ListParagraph"/>
        <w:numPr>
          <w:ilvl w:val="0"/>
          <w:numId w:val="6"/>
        </w:numPr>
        <w:spacing w:line="256" w:lineRule="auto"/>
        <w:rPr>
          <w:rFonts w:ascii="Aptos" w:eastAsia="Aptos" w:hAnsi="Aptos" w:cs="Times New Roman"/>
          <w:sz w:val="22"/>
          <w:szCs w:val="22"/>
        </w:rPr>
      </w:pPr>
      <w:r w:rsidRPr="008B6051">
        <w:rPr>
          <w:rFonts w:ascii="Aptos" w:eastAsia="Aptos" w:hAnsi="Aptos" w:cs="Times New Roman"/>
          <w:sz w:val="22"/>
          <w:szCs w:val="22"/>
        </w:rPr>
        <w:t xml:space="preserve">The Food Safety Act 1990 </w:t>
      </w:r>
    </w:p>
    <w:p w14:paraId="47A7D021" w14:textId="172DEEED" w:rsidR="00890AE5" w:rsidRDefault="00DD2214" w:rsidP="00FC1F01">
      <w:pPr>
        <w:pStyle w:val="ListParagraph"/>
        <w:numPr>
          <w:ilvl w:val="0"/>
          <w:numId w:val="6"/>
        </w:numPr>
        <w:spacing w:line="256" w:lineRule="auto"/>
        <w:rPr>
          <w:rFonts w:ascii="Aptos" w:eastAsia="Aptos" w:hAnsi="Aptos" w:cs="Times New Roman"/>
          <w:sz w:val="22"/>
          <w:szCs w:val="22"/>
        </w:rPr>
      </w:pPr>
      <w:r w:rsidRPr="00FC1F01">
        <w:rPr>
          <w:rFonts w:ascii="Aptos" w:eastAsia="Aptos" w:hAnsi="Aptos" w:cs="Times New Roman"/>
          <w:sz w:val="22"/>
          <w:szCs w:val="22"/>
        </w:rPr>
        <w:t>The Food and Safety Hygiene (England) Regulations 2016)</w:t>
      </w:r>
    </w:p>
    <w:p w14:paraId="190CD739" w14:textId="16902EB6" w:rsidR="00036322" w:rsidRDefault="00036322" w:rsidP="00FC1F01">
      <w:pPr>
        <w:pStyle w:val="ListParagraph"/>
        <w:numPr>
          <w:ilvl w:val="0"/>
          <w:numId w:val="6"/>
        </w:numPr>
        <w:spacing w:line="256" w:lineRule="auto"/>
        <w:rPr>
          <w:rFonts w:ascii="Aptos" w:eastAsia="Aptos" w:hAnsi="Aptos" w:cs="Times New Roman"/>
          <w:sz w:val="22"/>
          <w:szCs w:val="22"/>
        </w:rPr>
      </w:pPr>
      <w:r w:rsidRPr="00036322">
        <w:rPr>
          <w:rFonts w:ascii="Aptos" w:eastAsia="Aptos" w:hAnsi="Aptos" w:cs="Times New Roman"/>
          <w:sz w:val="22"/>
          <w:szCs w:val="22"/>
        </w:rPr>
        <w:t>Food Information Regulations 2014</w:t>
      </w:r>
    </w:p>
    <w:p w14:paraId="07FAA3FC" w14:textId="264004D0" w:rsidR="00C42BBD" w:rsidRDefault="00DB1EDA" w:rsidP="00FC1F01">
      <w:pPr>
        <w:pStyle w:val="ListParagraph"/>
        <w:numPr>
          <w:ilvl w:val="0"/>
          <w:numId w:val="6"/>
        </w:numPr>
        <w:spacing w:line="256" w:lineRule="auto"/>
        <w:rPr>
          <w:rFonts w:ascii="Aptos" w:eastAsia="Aptos" w:hAnsi="Aptos" w:cs="Times New Roman"/>
          <w:sz w:val="22"/>
          <w:szCs w:val="22"/>
        </w:rPr>
      </w:pPr>
      <w:r w:rsidRPr="00FC1F01">
        <w:rPr>
          <w:sz w:val="22"/>
          <w:szCs w:val="22"/>
        </w:rPr>
        <w:t xml:space="preserve">Natasha’s Law and Benedict’s Law </w:t>
      </w:r>
      <w:r w:rsidR="00236967">
        <w:rPr>
          <w:sz w:val="22"/>
          <w:szCs w:val="22"/>
        </w:rPr>
        <w:t>(</w:t>
      </w:r>
      <w:r w:rsidR="00903826" w:rsidRPr="00903826">
        <w:rPr>
          <w:sz w:val="22"/>
          <w:szCs w:val="22"/>
        </w:rPr>
        <w:t xml:space="preserve">allergen information requirements, school food standards, </w:t>
      </w:r>
      <w:r w:rsidRPr="00FC1F01">
        <w:rPr>
          <w:rFonts w:ascii="Aptos" w:eastAsia="Aptos" w:hAnsi="Aptos" w:cs="Times New Roman"/>
          <w:sz w:val="22"/>
          <w:szCs w:val="22"/>
        </w:rPr>
        <w:t>and statutory duties to support pupils with medical conditions, including allergies</w:t>
      </w:r>
      <w:r w:rsidR="00236967">
        <w:rPr>
          <w:rFonts w:ascii="Aptos" w:eastAsia="Aptos" w:hAnsi="Aptos" w:cs="Times New Roman"/>
          <w:sz w:val="22"/>
          <w:szCs w:val="22"/>
        </w:rPr>
        <w:t>)</w:t>
      </w:r>
    </w:p>
    <w:p w14:paraId="034B3236" w14:textId="22CA6DD2" w:rsidR="00866CFB" w:rsidRPr="00A52968" w:rsidRDefault="00087C6E" w:rsidP="00F9605C">
      <w:pPr>
        <w:spacing w:line="256" w:lineRule="auto"/>
        <w:rPr>
          <w:rFonts w:ascii="Aptos" w:eastAsia="Aptos" w:hAnsi="Aptos" w:cs="Times New Roman"/>
          <w:sz w:val="28"/>
          <w:szCs w:val="28"/>
        </w:rPr>
      </w:pPr>
      <w:r w:rsidRPr="00A52968">
        <w:rPr>
          <w:rFonts w:ascii="Aptos" w:eastAsia="Times New Roman" w:hAnsi="Aptos" w:cs="Times New Roman"/>
          <w:color w:val="0F4761"/>
          <w:sz w:val="28"/>
          <w:szCs w:val="28"/>
        </w:rPr>
        <w:t>4.1 Registering the Food Business</w:t>
      </w:r>
      <w:r w:rsidR="00F9605C" w:rsidRPr="00A52968">
        <w:rPr>
          <w:rFonts w:ascii="Aptos" w:eastAsia="Aptos" w:hAnsi="Aptos" w:cs="Times New Roman"/>
          <w:sz w:val="28"/>
          <w:szCs w:val="28"/>
        </w:rPr>
        <w:t xml:space="preserve"> </w:t>
      </w:r>
    </w:p>
    <w:p w14:paraId="01D69031" w14:textId="419727CB" w:rsidR="00545E12" w:rsidRPr="00545E12" w:rsidRDefault="007A6491" w:rsidP="00F9605C">
      <w:pPr>
        <w:spacing w:line="256" w:lineRule="auto"/>
        <w:rPr>
          <w:rFonts w:ascii="Aptos" w:eastAsia="Aptos" w:hAnsi="Aptos" w:cs="Times New Roman"/>
          <w:sz w:val="22"/>
          <w:szCs w:val="22"/>
        </w:rPr>
      </w:pPr>
      <w:r>
        <w:rPr>
          <w:rFonts w:ascii="Aptos" w:eastAsia="Aptos" w:hAnsi="Aptos" w:cs="Times New Roman"/>
          <w:sz w:val="22"/>
          <w:szCs w:val="22"/>
        </w:rPr>
        <w:lastRenderedPageBreak/>
        <w:t xml:space="preserve">All </w:t>
      </w:r>
      <w:r w:rsidR="00065F90">
        <w:rPr>
          <w:rFonts w:ascii="Aptos" w:eastAsia="Aptos" w:hAnsi="Aptos" w:cs="Times New Roman"/>
          <w:sz w:val="22"/>
          <w:szCs w:val="22"/>
        </w:rPr>
        <w:t>schools that pr</w:t>
      </w:r>
      <w:r w:rsidR="006700E4">
        <w:rPr>
          <w:rFonts w:ascii="Aptos" w:eastAsia="Aptos" w:hAnsi="Aptos" w:cs="Times New Roman"/>
          <w:sz w:val="22"/>
          <w:szCs w:val="22"/>
        </w:rPr>
        <w:t>epare</w:t>
      </w:r>
      <w:r w:rsidR="00065F90">
        <w:rPr>
          <w:rFonts w:ascii="Aptos" w:eastAsia="Aptos" w:hAnsi="Aptos" w:cs="Times New Roman"/>
          <w:sz w:val="22"/>
          <w:szCs w:val="22"/>
        </w:rPr>
        <w:t xml:space="preserve"> food for consumption</w:t>
      </w:r>
      <w:r w:rsidR="002E2569">
        <w:rPr>
          <w:rFonts w:ascii="Aptos" w:eastAsia="Aptos" w:hAnsi="Aptos" w:cs="Times New Roman"/>
          <w:sz w:val="22"/>
          <w:szCs w:val="22"/>
        </w:rPr>
        <w:t xml:space="preserve"> or serve hot/cold foods prepared off site</w:t>
      </w:r>
      <w:r w:rsidR="005E7D89">
        <w:rPr>
          <w:rFonts w:ascii="Aptos" w:eastAsia="Aptos" w:hAnsi="Aptos" w:cs="Times New Roman"/>
          <w:sz w:val="22"/>
          <w:szCs w:val="22"/>
        </w:rPr>
        <w:t xml:space="preserve">, must </w:t>
      </w:r>
      <w:r w:rsidR="005E7D89" w:rsidRPr="00520F1E">
        <w:rPr>
          <w:rFonts w:ascii="Aptos" w:eastAsia="Aptos" w:hAnsi="Aptos" w:cs="Times New Roman"/>
          <w:sz w:val="22"/>
          <w:szCs w:val="22"/>
        </w:rPr>
        <w:t xml:space="preserve">register with </w:t>
      </w:r>
      <w:hyperlink r:id="rId12" w:history="1">
        <w:r w:rsidR="00D458B8" w:rsidRPr="00520F1E">
          <w:rPr>
            <w:rStyle w:val="Hyperlink"/>
            <w:rFonts w:ascii="Aptos" w:eastAsia="Aptos" w:hAnsi="Aptos" w:cs="Times New Roman"/>
            <w:sz w:val="22"/>
            <w:szCs w:val="22"/>
          </w:rPr>
          <w:t>Shropshire Council Environmental Health</w:t>
        </w:r>
      </w:hyperlink>
      <w:r w:rsidR="00065F90">
        <w:rPr>
          <w:rFonts w:ascii="Aptos" w:eastAsia="Aptos" w:hAnsi="Aptos" w:cs="Times New Roman"/>
          <w:sz w:val="22"/>
          <w:szCs w:val="22"/>
        </w:rPr>
        <w:t xml:space="preserve"> </w:t>
      </w:r>
    </w:p>
    <w:p w14:paraId="72C49E6D" w14:textId="77777777" w:rsidR="00C06B7F" w:rsidRPr="003F5EA8" w:rsidRDefault="00C06B7F" w:rsidP="00C06B7F">
      <w:pPr>
        <w:keepNext/>
        <w:keepLines/>
        <w:spacing w:before="360"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5. Roles and Responsibilities</w:t>
      </w:r>
    </w:p>
    <w:p w14:paraId="7BFEAB9D" w14:textId="3DF3D376" w:rsidR="00C06B7F" w:rsidRPr="003F5EA8" w:rsidRDefault="00C06B7F" w:rsidP="00C06B7F">
      <w:pPr>
        <w:keepNext/>
        <w:keepLines/>
        <w:spacing w:before="160" w:after="80" w:line="259" w:lineRule="auto"/>
        <w:outlineLvl w:val="1"/>
        <w:rPr>
          <w:rFonts w:ascii="Aptos" w:eastAsia="Times New Roman" w:hAnsi="Aptos" w:cs="Times New Roman"/>
          <w:color w:val="0F4761"/>
          <w:sz w:val="28"/>
          <w:szCs w:val="28"/>
          <w:lang w:eastAsia="en-GB"/>
        </w:rPr>
      </w:pPr>
      <w:r w:rsidRPr="003F5EA8">
        <w:rPr>
          <w:rFonts w:ascii="Aptos" w:eastAsia="Times New Roman" w:hAnsi="Aptos" w:cs="Times New Roman"/>
          <w:color w:val="0F4761"/>
          <w:sz w:val="28"/>
          <w:szCs w:val="28"/>
        </w:rPr>
        <w:t>5.1 Governing Body</w:t>
      </w:r>
    </w:p>
    <w:p w14:paraId="740A9527" w14:textId="31015D34"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The governing body are responsible for ensuring that appropriate arrangements are in place for food safety governance, statutory compliance, monitoring and review.</w:t>
      </w:r>
    </w:p>
    <w:p w14:paraId="5508E164" w14:textId="77777777" w:rsidR="00C06B7F" w:rsidRPr="003F5EA8" w:rsidRDefault="00C06B7F" w:rsidP="00C06B7F">
      <w:pPr>
        <w:keepNext/>
        <w:keepLines/>
        <w:spacing w:before="160" w:after="80" w:line="259" w:lineRule="auto"/>
        <w:outlineLvl w:val="1"/>
        <w:rPr>
          <w:rFonts w:ascii="Aptos" w:eastAsia="Times New Roman" w:hAnsi="Aptos" w:cs="Times New Roman"/>
          <w:color w:val="0F4761"/>
          <w:sz w:val="28"/>
          <w:szCs w:val="28"/>
          <w:lang w:eastAsia="en-GB"/>
        </w:rPr>
      </w:pPr>
      <w:r w:rsidRPr="003F5EA8">
        <w:rPr>
          <w:rFonts w:ascii="Aptos" w:eastAsia="Times New Roman" w:hAnsi="Aptos" w:cs="Times New Roman"/>
          <w:color w:val="0F4761"/>
          <w:sz w:val="28"/>
          <w:szCs w:val="28"/>
        </w:rPr>
        <w:t>5.2 Headteacher</w:t>
      </w:r>
    </w:p>
    <w:p w14:paraId="50BBACA4" w14:textId="7777777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The Headteacher has overall responsibility for ensuring that this policy is implemented across the school and that catering arrangements are suitably resourced, monitored and reviewed.</w:t>
      </w:r>
    </w:p>
    <w:p w14:paraId="4ADAFE52" w14:textId="77777777" w:rsidR="00C06B7F" w:rsidRPr="003F5EA8" w:rsidRDefault="00C06B7F" w:rsidP="00C06B7F">
      <w:pPr>
        <w:keepNext/>
        <w:keepLines/>
        <w:spacing w:before="160" w:after="80" w:line="259" w:lineRule="auto"/>
        <w:outlineLvl w:val="1"/>
        <w:rPr>
          <w:rFonts w:ascii="Aptos" w:eastAsia="Times New Roman" w:hAnsi="Aptos" w:cs="Times New Roman"/>
          <w:color w:val="0F4761"/>
          <w:sz w:val="28"/>
          <w:szCs w:val="28"/>
          <w:lang w:eastAsia="en-GB"/>
        </w:rPr>
      </w:pPr>
      <w:r w:rsidRPr="00B25C65">
        <w:rPr>
          <w:rFonts w:ascii="Aptos" w:eastAsia="Times New Roman" w:hAnsi="Aptos" w:cs="Times New Roman"/>
          <w:color w:val="0F4761"/>
          <w:sz w:val="28"/>
          <w:szCs w:val="28"/>
        </w:rPr>
        <w:t>5.3 Catering</w:t>
      </w:r>
      <w:r w:rsidRPr="003F5EA8">
        <w:rPr>
          <w:rFonts w:ascii="Aptos" w:eastAsia="Times New Roman" w:hAnsi="Aptos" w:cs="Times New Roman"/>
          <w:color w:val="0F4761"/>
          <w:sz w:val="28"/>
          <w:szCs w:val="28"/>
        </w:rPr>
        <w:t xml:space="preserve"> Manager / Kitchen Supervisor</w:t>
      </w:r>
    </w:p>
    <w:p w14:paraId="4E5B7B76" w14:textId="7777777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The Catering Manager or Kitchen Supervisor is responsible for day-to-day food safety management, including implementing food safety procedures, supervising catering staff, maintaining records, checking temperatures, managing allergens, reporting defects and taking corrective action where standards are not met.</w:t>
      </w:r>
    </w:p>
    <w:p w14:paraId="269C3862" w14:textId="77777777" w:rsidR="00C06B7F" w:rsidRPr="003F5EA8" w:rsidRDefault="00C06B7F" w:rsidP="00C06B7F">
      <w:pPr>
        <w:keepNext/>
        <w:keepLines/>
        <w:spacing w:before="160" w:after="80" w:line="259" w:lineRule="auto"/>
        <w:outlineLvl w:val="1"/>
        <w:rPr>
          <w:rFonts w:ascii="Aptos" w:eastAsia="Times New Roman" w:hAnsi="Aptos" w:cs="Times New Roman"/>
          <w:color w:val="0F4761"/>
          <w:sz w:val="28"/>
          <w:szCs w:val="28"/>
          <w:lang w:eastAsia="en-GB"/>
        </w:rPr>
      </w:pPr>
      <w:r w:rsidRPr="003F5EA8">
        <w:rPr>
          <w:rFonts w:ascii="Aptos" w:eastAsia="Times New Roman" w:hAnsi="Aptos" w:cs="Times New Roman"/>
          <w:color w:val="0F4761"/>
          <w:sz w:val="28"/>
          <w:szCs w:val="28"/>
        </w:rPr>
        <w:t>5.4 Catering Staff</w:t>
      </w:r>
    </w:p>
    <w:p w14:paraId="522BCB43" w14:textId="7777777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Catering staff must follow safe working procedures, maintain high standards of personal hygiene, complete required checks, report concerns immediately, and only undertake food handling duties for which they are competent and trained.</w:t>
      </w:r>
    </w:p>
    <w:p w14:paraId="7521A400" w14:textId="77777777" w:rsidR="00C06B7F" w:rsidRPr="003F5EA8" w:rsidRDefault="00C06B7F" w:rsidP="00C06B7F">
      <w:pPr>
        <w:keepNext/>
        <w:keepLines/>
        <w:spacing w:before="160" w:after="80" w:line="259" w:lineRule="auto"/>
        <w:outlineLvl w:val="1"/>
        <w:rPr>
          <w:rFonts w:ascii="Aptos" w:eastAsia="Times New Roman" w:hAnsi="Aptos" w:cs="Times New Roman"/>
          <w:color w:val="0F4761"/>
          <w:sz w:val="28"/>
          <w:szCs w:val="28"/>
          <w:lang w:eastAsia="en-GB"/>
        </w:rPr>
      </w:pPr>
      <w:r w:rsidRPr="003F5EA8">
        <w:rPr>
          <w:rFonts w:ascii="Aptos" w:eastAsia="Times New Roman" w:hAnsi="Aptos" w:cs="Times New Roman"/>
          <w:color w:val="0F4761"/>
          <w:sz w:val="28"/>
          <w:szCs w:val="28"/>
        </w:rPr>
        <w:t>5.5 All School Staff</w:t>
      </w:r>
    </w:p>
    <w:p w14:paraId="269D8BF6" w14:textId="7777777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All staff have a responsibility to follow school procedures relating to food, allergies, hygiene, supervision and incident reporting. Staff must not provide food to pupils where this may conflict with known allergy, medical or dietary arrangements.</w:t>
      </w:r>
    </w:p>
    <w:p w14:paraId="050F2EDE" w14:textId="77777777"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6. Food Safety Management System</w:t>
      </w:r>
    </w:p>
    <w:p w14:paraId="3285AD9A" w14:textId="77777777" w:rsidR="00C06B7F" w:rsidRDefault="00C06B7F" w:rsidP="00C06B7F">
      <w:pPr>
        <w:spacing w:line="259" w:lineRule="auto"/>
        <w:rPr>
          <w:rFonts w:ascii="Aptos" w:eastAsia="Aptos" w:hAnsi="Aptos" w:cs="Times New Roman"/>
          <w:sz w:val="22"/>
          <w:szCs w:val="22"/>
        </w:rPr>
      </w:pPr>
      <w:r w:rsidRPr="00C06B7F">
        <w:rPr>
          <w:rFonts w:ascii="Aptos" w:eastAsia="Aptos" w:hAnsi="Aptos" w:cs="Times New Roman"/>
          <w:sz w:val="22"/>
          <w:szCs w:val="22"/>
        </w:rPr>
        <w:t>The school will maintain a documented food safety management system appropriate to the scale and nature of catering activities. This will include hazard identification, control measures, monitoring arrangements, corrective actions and records for key food safety controls.</w:t>
      </w:r>
    </w:p>
    <w:p w14:paraId="2038F87F" w14:textId="3482D1EE" w:rsidR="00B03562" w:rsidRDefault="00B03562" w:rsidP="00C06B7F">
      <w:pPr>
        <w:spacing w:line="259" w:lineRule="auto"/>
        <w:rPr>
          <w:rFonts w:ascii="Aptos" w:eastAsia="Aptos" w:hAnsi="Aptos" w:cs="Times New Roman"/>
          <w:sz w:val="22"/>
          <w:szCs w:val="22"/>
        </w:rPr>
      </w:pPr>
      <w:r>
        <w:rPr>
          <w:rFonts w:ascii="Aptos" w:eastAsia="Aptos" w:hAnsi="Aptos" w:cs="Times New Roman"/>
          <w:sz w:val="22"/>
          <w:szCs w:val="22"/>
        </w:rPr>
        <w:t xml:space="preserve">The below </w:t>
      </w:r>
      <w:r w:rsidR="0009267B">
        <w:rPr>
          <w:rFonts w:ascii="Aptos" w:eastAsia="Aptos" w:hAnsi="Aptos" w:cs="Times New Roman"/>
          <w:sz w:val="22"/>
          <w:szCs w:val="22"/>
        </w:rPr>
        <w:t xml:space="preserve">links provide resources for </w:t>
      </w:r>
      <w:r w:rsidR="004731F4">
        <w:rPr>
          <w:rFonts w:ascii="Aptos" w:eastAsia="Aptos" w:hAnsi="Aptos" w:cs="Times New Roman"/>
          <w:sz w:val="22"/>
          <w:szCs w:val="22"/>
        </w:rPr>
        <w:t>food safety management system</w:t>
      </w:r>
      <w:r w:rsidR="00D74A9F">
        <w:rPr>
          <w:rFonts w:ascii="Aptos" w:eastAsia="Aptos" w:hAnsi="Aptos" w:cs="Times New Roman"/>
          <w:sz w:val="22"/>
          <w:szCs w:val="22"/>
        </w:rPr>
        <w:t>s</w:t>
      </w:r>
      <w:r w:rsidR="004731F4">
        <w:rPr>
          <w:rFonts w:ascii="Aptos" w:eastAsia="Aptos" w:hAnsi="Aptos" w:cs="Times New Roman"/>
          <w:sz w:val="22"/>
          <w:szCs w:val="22"/>
        </w:rPr>
        <w:t xml:space="preserve">, </w:t>
      </w:r>
      <w:proofErr w:type="spellStart"/>
      <w:r w:rsidR="004731F4">
        <w:rPr>
          <w:rFonts w:ascii="Aptos" w:eastAsia="Aptos" w:hAnsi="Aptos" w:cs="Times New Roman"/>
          <w:sz w:val="22"/>
          <w:szCs w:val="22"/>
        </w:rPr>
        <w:t>MyHACCP</w:t>
      </w:r>
      <w:proofErr w:type="spellEnd"/>
      <w:r w:rsidR="004731F4">
        <w:rPr>
          <w:rFonts w:ascii="Aptos" w:eastAsia="Aptos" w:hAnsi="Aptos" w:cs="Times New Roman"/>
          <w:sz w:val="22"/>
          <w:szCs w:val="22"/>
        </w:rPr>
        <w:t xml:space="preserve"> </w:t>
      </w:r>
      <w:r w:rsidR="00F1225A">
        <w:rPr>
          <w:rFonts w:ascii="Aptos" w:eastAsia="Aptos" w:hAnsi="Aptos" w:cs="Times New Roman"/>
          <w:sz w:val="22"/>
          <w:szCs w:val="22"/>
        </w:rPr>
        <w:t xml:space="preserve">will assist larger or more complex </w:t>
      </w:r>
      <w:r w:rsidR="00D74A9F" w:rsidRPr="00D74A9F">
        <w:rPr>
          <w:rFonts w:ascii="Aptos" w:eastAsia="Aptos" w:hAnsi="Aptos" w:cs="Times New Roman"/>
          <w:sz w:val="22"/>
          <w:szCs w:val="22"/>
        </w:rPr>
        <w:t>food business operator</w:t>
      </w:r>
      <w:r w:rsidR="00D74A9F">
        <w:rPr>
          <w:rFonts w:ascii="Aptos" w:eastAsia="Aptos" w:hAnsi="Aptos" w:cs="Times New Roman"/>
          <w:sz w:val="22"/>
          <w:szCs w:val="22"/>
        </w:rPr>
        <w:t>s</w:t>
      </w:r>
      <w:r w:rsidR="003A113A">
        <w:rPr>
          <w:rFonts w:ascii="Aptos" w:eastAsia="Aptos" w:hAnsi="Aptos" w:cs="Times New Roman"/>
          <w:sz w:val="22"/>
          <w:szCs w:val="22"/>
        </w:rPr>
        <w:t>.</w:t>
      </w:r>
      <w:r w:rsidR="00FD4B8B">
        <w:rPr>
          <w:rFonts w:ascii="Aptos" w:eastAsia="Aptos" w:hAnsi="Aptos" w:cs="Times New Roman"/>
          <w:sz w:val="22"/>
          <w:szCs w:val="22"/>
        </w:rPr>
        <w:t xml:space="preserve"> The SFBB provides the </w:t>
      </w:r>
      <w:r w:rsidR="00F30F0B">
        <w:rPr>
          <w:rFonts w:ascii="Aptos" w:eastAsia="Aptos" w:hAnsi="Aptos" w:cs="Times New Roman"/>
          <w:sz w:val="22"/>
          <w:szCs w:val="22"/>
        </w:rPr>
        <w:t>minimum requirements for a food business operator:</w:t>
      </w:r>
    </w:p>
    <w:p w14:paraId="4C4C8A41" w14:textId="1E71C6D1" w:rsidR="000500C3" w:rsidRPr="00DF2731" w:rsidRDefault="000500C3" w:rsidP="00C06B7F">
      <w:pPr>
        <w:spacing w:line="259" w:lineRule="auto"/>
        <w:rPr>
          <w:sz w:val="22"/>
          <w:szCs w:val="22"/>
        </w:rPr>
      </w:pPr>
      <w:hyperlink r:id="rId13" w:history="1">
        <w:proofErr w:type="spellStart"/>
        <w:r w:rsidRPr="00DF2731">
          <w:rPr>
            <w:rStyle w:val="Hyperlink"/>
            <w:sz w:val="22"/>
            <w:szCs w:val="22"/>
          </w:rPr>
          <w:t>MyHACCP</w:t>
        </w:r>
        <w:proofErr w:type="spellEnd"/>
        <w:r w:rsidRPr="00DF2731">
          <w:rPr>
            <w:rStyle w:val="Hyperlink"/>
            <w:sz w:val="22"/>
            <w:szCs w:val="22"/>
          </w:rPr>
          <w:t xml:space="preserve"> Home Page - </w:t>
        </w:r>
        <w:proofErr w:type="spellStart"/>
        <w:r w:rsidRPr="00DF2731">
          <w:rPr>
            <w:rStyle w:val="Hyperlink"/>
            <w:sz w:val="22"/>
            <w:szCs w:val="22"/>
          </w:rPr>
          <w:t>MyHACCP</w:t>
        </w:r>
        <w:proofErr w:type="spellEnd"/>
      </w:hyperlink>
    </w:p>
    <w:p w14:paraId="495B2430" w14:textId="21349F16" w:rsidR="000500C3" w:rsidRDefault="00104BDA" w:rsidP="00C06B7F">
      <w:pPr>
        <w:spacing w:line="259" w:lineRule="auto"/>
      </w:pPr>
      <w:hyperlink r:id="rId14" w:history="1">
        <w:r w:rsidRPr="00DF2731">
          <w:rPr>
            <w:rStyle w:val="Hyperlink"/>
            <w:sz w:val="22"/>
            <w:szCs w:val="22"/>
          </w:rPr>
          <w:t>Safer food, better business (SFBB) - GOV.UK</w:t>
        </w:r>
      </w:hyperlink>
    </w:p>
    <w:p w14:paraId="70526CC8" w14:textId="58F62A8E" w:rsidR="00A010BE" w:rsidRDefault="009A384B" w:rsidP="00C06B7F">
      <w:pPr>
        <w:spacing w:line="259" w:lineRule="auto"/>
        <w:rPr>
          <w:sz w:val="22"/>
          <w:szCs w:val="22"/>
        </w:rPr>
      </w:pPr>
      <w:hyperlink r:id="rId15" w:history="1">
        <w:r w:rsidRPr="009A384B">
          <w:rPr>
            <w:rStyle w:val="Hyperlink"/>
            <w:sz w:val="22"/>
            <w:szCs w:val="22"/>
          </w:rPr>
          <w:t>Model documents: Hazard Analysis and Critical Control Point (HACCP)</w:t>
        </w:r>
      </w:hyperlink>
      <w:r w:rsidR="00476115">
        <w:rPr>
          <w:sz w:val="22"/>
          <w:szCs w:val="22"/>
        </w:rPr>
        <w:t xml:space="preserve">  (</w:t>
      </w:r>
      <w:r w:rsidR="00933B36">
        <w:rPr>
          <w:sz w:val="22"/>
          <w:szCs w:val="22"/>
        </w:rPr>
        <w:t>Food Standards Agency)</w:t>
      </w:r>
    </w:p>
    <w:p w14:paraId="044ECC0A" w14:textId="2D86C946" w:rsidR="009576FF" w:rsidRDefault="00325D97" w:rsidP="00C06B7F">
      <w:pPr>
        <w:spacing w:line="259" w:lineRule="auto"/>
        <w:rPr>
          <w:i/>
          <w:iCs/>
          <w:color w:val="FF0000"/>
          <w:sz w:val="22"/>
          <w:szCs w:val="22"/>
        </w:rPr>
      </w:pPr>
      <w:r>
        <w:rPr>
          <w:sz w:val="22"/>
          <w:szCs w:val="22"/>
        </w:rPr>
        <w:t xml:space="preserve">Where </w:t>
      </w:r>
      <w:r w:rsidR="00FA5B01">
        <w:rPr>
          <w:sz w:val="22"/>
          <w:szCs w:val="22"/>
        </w:rPr>
        <w:t xml:space="preserve">the </w:t>
      </w:r>
      <w:r>
        <w:rPr>
          <w:sz w:val="22"/>
          <w:szCs w:val="22"/>
        </w:rPr>
        <w:t>school do</w:t>
      </w:r>
      <w:r w:rsidR="00FA5B01">
        <w:rPr>
          <w:sz w:val="22"/>
          <w:szCs w:val="22"/>
        </w:rPr>
        <w:t>es not</w:t>
      </w:r>
      <w:r>
        <w:rPr>
          <w:sz w:val="22"/>
          <w:szCs w:val="22"/>
        </w:rPr>
        <w:t xml:space="preserve"> have the </w:t>
      </w:r>
      <w:r w:rsidR="00412484">
        <w:rPr>
          <w:sz w:val="22"/>
          <w:szCs w:val="22"/>
        </w:rPr>
        <w:t xml:space="preserve">internal competence </w:t>
      </w:r>
      <w:r w:rsidR="00E44515">
        <w:rPr>
          <w:sz w:val="22"/>
          <w:szCs w:val="22"/>
        </w:rPr>
        <w:t xml:space="preserve">to set up </w:t>
      </w:r>
      <w:r w:rsidR="0033668A">
        <w:rPr>
          <w:sz w:val="22"/>
          <w:szCs w:val="22"/>
        </w:rPr>
        <w:t xml:space="preserve">and manage </w:t>
      </w:r>
      <w:r w:rsidR="00E44515">
        <w:rPr>
          <w:sz w:val="22"/>
          <w:szCs w:val="22"/>
        </w:rPr>
        <w:t xml:space="preserve">an appropriate </w:t>
      </w:r>
      <w:r w:rsidR="00F6787F">
        <w:rPr>
          <w:sz w:val="22"/>
          <w:szCs w:val="22"/>
        </w:rPr>
        <w:t xml:space="preserve">food safety </w:t>
      </w:r>
      <w:r w:rsidR="00E44515">
        <w:rPr>
          <w:sz w:val="22"/>
          <w:szCs w:val="22"/>
        </w:rPr>
        <w:t>management system, they</w:t>
      </w:r>
      <w:r w:rsidR="00B31521" w:rsidRPr="00B31521">
        <w:t xml:space="preserve"> </w:t>
      </w:r>
      <w:r w:rsidR="00B31521" w:rsidRPr="00B31521">
        <w:rPr>
          <w:sz w:val="22"/>
          <w:szCs w:val="22"/>
        </w:rPr>
        <w:t>it must obtain competent food safety advice or support from a suitable consultancy or competent provider.</w:t>
      </w:r>
      <w:r w:rsidR="00D4035A">
        <w:rPr>
          <w:sz w:val="22"/>
          <w:szCs w:val="22"/>
        </w:rPr>
        <w:t xml:space="preserve"> </w:t>
      </w:r>
      <w:r w:rsidR="002B1F2E">
        <w:rPr>
          <w:i/>
          <w:iCs/>
          <w:color w:val="FF0000"/>
          <w:sz w:val="22"/>
          <w:szCs w:val="22"/>
        </w:rPr>
        <w:t xml:space="preserve"> Competent </w:t>
      </w:r>
      <w:r w:rsidR="0077414C">
        <w:rPr>
          <w:i/>
          <w:iCs/>
          <w:color w:val="FF0000"/>
          <w:sz w:val="22"/>
          <w:szCs w:val="22"/>
        </w:rPr>
        <w:t>advice is provided by: ________________</w:t>
      </w:r>
    </w:p>
    <w:p w14:paraId="1653C48A" w14:textId="5E09B56F" w:rsidR="00163361" w:rsidRPr="00163361" w:rsidRDefault="00FB1BC8" w:rsidP="00C06B7F">
      <w:pPr>
        <w:spacing w:line="259" w:lineRule="auto"/>
        <w:rPr>
          <w:rFonts w:ascii="Aptos" w:eastAsia="Aptos" w:hAnsi="Aptos" w:cs="Times New Roman"/>
          <w:sz w:val="22"/>
          <w:szCs w:val="22"/>
          <w:lang w:eastAsia="en-GB"/>
        </w:rPr>
      </w:pPr>
      <w:r>
        <w:rPr>
          <w:rFonts w:ascii="Aptos" w:eastAsia="Aptos" w:hAnsi="Aptos" w:cs="Times New Roman"/>
          <w:sz w:val="22"/>
          <w:szCs w:val="22"/>
          <w:lang w:eastAsia="en-GB"/>
        </w:rPr>
        <w:t>You can c</w:t>
      </w:r>
      <w:r w:rsidR="008A2B74" w:rsidRPr="008A2B74">
        <w:rPr>
          <w:rFonts w:ascii="Aptos" w:eastAsia="Aptos" w:hAnsi="Aptos" w:cs="Times New Roman"/>
          <w:sz w:val="22"/>
          <w:szCs w:val="22"/>
          <w:lang w:eastAsia="en-GB"/>
        </w:rPr>
        <w:t>ontact your local food safety team</w:t>
      </w:r>
      <w:r w:rsidR="008A2B74">
        <w:rPr>
          <w:rFonts w:ascii="Aptos" w:eastAsia="Aptos" w:hAnsi="Aptos" w:cs="Times New Roman"/>
          <w:sz w:val="22"/>
          <w:szCs w:val="22"/>
          <w:lang w:eastAsia="en-GB"/>
        </w:rPr>
        <w:t xml:space="preserve"> (</w:t>
      </w:r>
      <w:hyperlink r:id="rId16" w:history="1">
        <w:r w:rsidR="008A2B74" w:rsidRPr="003A5CDD">
          <w:rPr>
            <w:rStyle w:val="Hyperlink"/>
            <w:rFonts w:ascii="Aptos" w:eastAsia="Aptos" w:hAnsi="Aptos" w:cs="Times New Roman"/>
            <w:sz w:val="22"/>
            <w:szCs w:val="22"/>
            <w:lang w:eastAsia="en-GB"/>
          </w:rPr>
          <w:t>food@shropshire.gov.uk</w:t>
        </w:r>
      </w:hyperlink>
      <w:r w:rsidR="008A2B74">
        <w:rPr>
          <w:rFonts w:ascii="Aptos" w:eastAsia="Aptos" w:hAnsi="Aptos" w:cs="Times New Roman"/>
          <w:sz w:val="22"/>
          <w:szCs w:val="22"/>
          <w:lang w:eastAsia="en-GB"/>
        </w:rPr>
        <w:t xml:space="preserve">) </w:t>
      </w:r>
      <w:r w:rsidR="0093396A">
        <w:rPr>
          <w:rFonts w:ascii="Aptos" w:eastAsia="Aptos" w:hAnsi="Aptos" w:cs="Times New Roman"/>
          <w:sz w:val="22"/>
          <w:szCs w:val="22"/>
          <w:lang w:eastAsia="en-GB"/>
        </w:rPr>
        <w:t>who can</w:t>
      </w:r>
      <w:r w:rsidR="008A2B74" w:rsidRPr="008A2B74">
        <w:rPr>
          <w:rFonts w:ascii="Aptos" w:eastAsia="Aptos" w:hAnsi="Aptos" w:cs="Times New Roman"/>
          <w:sz w:val="22"/>
          <w:szCs w:val="22"/>
          <w:lang w:eastAsia="en-GB"/>
        </w:rPr>
        <w:t xml:space="preserve"> assess the size and nature of your business and advise you on the type of system you need.</w:t>
      </w:r>
    </w:p>
    <w:p w14:paraId="4D61B434" w14:textId="77777777" w:rsidR="00C06B7F" w:rsidRPr="003F5EA8" w:rsidRDefault="00C06B7F" w:rsidP="00C06B7F">
      <w:pPr>
        <w:keepNext/>
        <w:keepLines/>
        <w:spacing w:before="360"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lastRenderedPageBreak/>
        <w:t>7. Food Hygiene Controls</w:t>
      </w:r>
    </w:p>
    <w:p w14:paraId="384AFEC4" w14:textId="77777777" w:rsidR="00C06B7F" w:rsidRPr="00B83CB7" w:rsidRDefault="00C06B7F" w:rsidP="00C06B7F">
      <w:pPr>
        <w:numPr>
          <w:ilvl w:val="0"/>
          <w:numId w:val="2"/>
        </w:numPr>
        <w:spacing w:line="259" w:lineRule="auto"/>
        <w:contextualSpacing/>
        <w:rPr>
          <w:rFonts w:ascii="Aptos" w:eastAsia="Aptos" w:hAnsi="Aptos" w:cs="Times New Roman"/>
          <w:sz w:val="22"/>
          <w:szCs w:val="22"/>
          <w:lang w:eastAsia="en-GB"/>
        </w:rPr>
      </w:pPr>
      <w:r w:rsidRPr="00B83CB7">
        <w:rPr>
          <w:rFonts w:ascii="Aptos" w:eastAsia="Aptos" w:hAnsi="Aptos" w:cs="Times New Roman"/>
          <w:sz w:val="22"/>
          <w:szCs w:val="22"/>
        </w:rPr>
        <w:t>Food will only be purchased from approved and reputable suppliers.</w:t>
      </w:r>
    </w:p>
    <w:p w14:paraId="301C70CF" w14:textId="77777777" w:rsidR="00C06B7F" w:rsidRPr="00B83CB7" w:rsidRDefault="00C06B7F" w:rsidP="00C06B7F">
      <w:pPr>
        <w:numPr>
          <w:ilvl w:val="0"/>
          <w:numId w:val="2"/>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Deliveries will be checked for condition, date coding, packaging integrity, contamination, allergens and temperature where relevant.</w:t>
      </w:r>
    </w:p>
    <w:p w14:paraId="4E20733D" w14:textId="77777777" w:rsidR="00C06B7F" w:rsidRPr="00B83CB7" w:rsidRDefault="00C06B7F" w:rsidP="00C06B7F">
      <w:pPr>
        <w:numPr>
          <w:ilvl w:val="0"/>
          <w:numId w:val="2"/>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Chilled, frozen and dry goods will be stored promptly and appropriately.</w:t>
      </w:r>
    </w:p>
    <w:p w14:paraId="4DF1D449" w14:textId="77777777" w:rsidR="00C06B7F" w:rsidRPr="00B83CB7" w:rsidRDefault="00C06B7F" w:rsidP="00C06B7F">
      <w:pPr>
        <w:numPr>
          <w:ilvl w:val="0"/>
          <w:numId w:val="2"/>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Raw and ready-to-eat foods will be stored, prepared and handled separately to prevent cross-contamination.</w:t>
      </w:r>
    </w:p>
    <w:p w14:paraId="5169C84A" w14:textId="77777777" w:rsidR="00C06B7F" w:rsidRPr="00B83CB7" w:rsidRDefault="00C06B7F" w:rsidP="00C06B7F">
      <w:pPr>
        <w:numPr>
          <w:ilvl w:val="0"/>
          <w:numId w:val="2"/>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Food preparation areas, equipment and utensils will be cleaned and disinfected according to the cleaning schedule.</w:t>
      </w:r>
    </w:p>
    <w:p w14:paraId="62359B91" w14:textId="77777777" w:rsidR="00C06B7F" w:rsidRPr="00B83CB7" w:rsidRDefault="00C06B7F" w:rsidP="00C06B7F">
      <w:pPr>
        <w:numPr>
          <w:ilvl w:val="0"/>
          <w:numId w:val="2"/>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Food will be cooked, reheated, cooled, held and served at safe temperatures.</w:t>
      </w:r>
    </w:p>
    <w:p w14:paraId="3D9DFDF7" w14:textId="77777777" w:rsidR="00C06B7F" w:rsidRPr="00B83CB7" w:rsidRDefault="00C06B7F" w:rsidP="00C06B7F">
      <w:pPr>
        <w:numPr>
          <w:ilvl w:val="0"/>
          <w:numId w:val="2"/>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Food waste will be removed hygienically and stored securely pending disposal.</w:t>
      </w:r>
    </w:p>
    <w:p w14:paraId="7124C2F8" w14:textId="77777777" w:rsidR="00C06B7F" w:rsidRPr="003F5EA8" w:rsidRDefault="00C06B7F" w:rsidP="00C06B7F">
      <w:pPr>
        <w:keepNext/>
        <w:keepLines/>
        <w:spacing w:before="360"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8. Temperature Control</w:t>
      </w:r>
    </w:p>
    <w:p w14:paraId="2A58A6EC" w14:textId="77777777" w:rsidR="00C06B7F" w:rsidRPr="00B83CB7" w:rsidRDefault="00C06B7F" w:rsidP="00C06B7F">
      <w:pPr>
        <w:spacing w:line="259" w:lineRule="auto"/>
        <w:rPr>
          <w:rFonts w:ascii="Aptos" w:eastAsia="Aptos" w:hAnsi="Aptos" w:cs="Times New Roman"/>
          <w:sz w:val="22"/>
          <w:szCs w:val="22"/>
          <w:lang w:eastAsia="en-GB"/>
        </w:rPr>
      </w:pPr>
      <w:r w:rsidRPr="00B83CB7">
        <w:rPr>
          <w:rFonts w:ascii="Aptos" w:eastAsia="Aptos" w:hAnsi="Aptos" w:cs="Times New Roman"/>
          <w:sz w:val="22"/>
          <w:szCs w:val="22"/>
        </w:rPr>
        <w:t>Temperature controls will be monitored and recorded for fridges, freezers, deliveries, cooking, reheating and hot holding as appropriate. Any temperature outside the required safe range must be reported immediately, investigated and managed through corrective action, which may include rejecting deliveries, removing food from service, repairing equipment or disposing of unsafe food.</w:t>
      </w:r>
    </w:p>
    <w:p w14:paraId="260864E8" w14:textId="77777777"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9. Personal Hygiene and Illness Reporting</w:t>
      </w:r>
    </w:p>
    <w:p w14:paraId="2B13E276" w14:textId="77777777" w:rsidR="00C06B7F" w:rsidRPr="00B83CB7" w:rsidRDefault="00C06B7F" w:rsidP="00C06B7F">
      <w:pPr>
        <w:numPr>
          <w:ilvl w:val="0"/>
          <w:numId w:val="3"/>
        </w:numPr>
        <w:spacing w:line="259" w:lineRule="auto"/>
        <w:contextualSpacing/>
        <w:rPr>
          <w:rFonts w:ascii="Aptos" w:eastAsia="Aptos" w:hAnsi="Aptos" w:cs="Times New Roman"/>
          <w:sz w:val="22"/>
          <w:szCs w:val="22"/>
          <w:lang w:eastAsia="en-GB"/>
        </w:rPr>
      </w:pPr>
      <w:r w:rsidRPr="00B83CB7">
        <w:rPr>
          <w:rFonts w:ascii="Aptos" w:eastAsia="Aptos" w:hAnsi="Aptos" w:cs="Times New Roman"/>
          <w:sz w:val="22"/>
          <w:szCs w:val="22"/>
        </w:rPr>
        <w:t>Food handlers must maintain high standards of personal cleanliness and wear suitable clean protective clothing.</w:t>
      </w:r>
    </w:p>
    <w:p w14:paraId="34E39BF7" w14:textId="77777777" w:rsidR="00C06B7F" w:rsidRPr="00B83CB7" w:rsidRDefault="00C06B7F" w:rsidP="00C06B7F">
      <w:pPr>
        <w:numPr>
          <w:ilvl w:val="0"/>
          <w:numId w:val="3"/>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Hands must be washed thoroughly before handling food, after using the toilet, after handling waste, after touching raw food, and whenever contamination may have occurred.</w:t>
      </w:r>
    </w:p>
    <w:p w14:paraId="1AE31711" w14:textId="77777777" w:rsidR="00C06B7F" w:rsidRPr="00B83CB7" w:rsidRDefault="00C06B7F" w:rsidP="00C06B7F">
      <w:pPr>
        <w:numPr>
          <w:ilvl w:val="0"/>
          <w:numId w:val="3"/>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Cuts and wounds must be covered with a suitable waterproof dressing.</w:t>
      </w:r>
    </w:p>
    <w:p w14:paraId="14F8B3D5" w14:textId="3A6517CC" w:rsidR="00C06B7F" w:rsidRPr="00B83CB7" w:rsidRDefault="00C06B7F" w:rsidP="00FF142A">
      <w:pPr>
        <w:numPr>
          <w:ilvl w:val="0"/>
          <w:numId w:val="3"/>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Staff must report vomiting, diarrhoea, skin infections or any illness that may present a food safety risk before undertaking food handling duties.</w:t>
      </w:r>
      <w:r w:rsidR="00D06BF8" w:rsidRPr="00B83CB7">
        <w:rPr>
          <w:rFonts w:ascii="Aptos" w:eastAsia="Aptos" w:hAnsi="Aptos" w:cs="Times New Roman"/>
          <w:sz w:val="22"/>
          <w:szCs w:val="22"/>
        </w:rPr>
        <w:t xml:space="preserve"> </w:t>
      </w:r>
      <w:r w:rsidR="006C5672" w:rsidRPr="00B83CB7">
        <w:rPr>
          <w:rFonts w:ascii="Aptos" w:eastAsia="Aptos" w:hAnsi="Aptos" w:cs="Times New Roman"/>
          <w:sz w:val="22"/>
          <w:szCs w:val="22"/>
        </w:rPr>
        <w:t>People who work with or around open food while suffering from certain infections (mainly from bacteria and viruses) can contaminate food or surfaces. The infection can then spread to other people via the food.</w:t>
      </w:r>
      <w:r w:rsidR="00FF142A" w:rsidRPr="00B83CB7">
        <w:rPr>
          <w:rFonts w:ascii="Aptos" w:eastAsia="Aptos" w:hAnsi="Aptos" w:cs="Times New Roman"/>
          <w:sz w:val="22"/>
          <w:szCs w:val="22"/>
        </w:rPr>
        <w:t xml:space="preserve"> </w:t>
      </w:r>
      <w:r w:rsidR="006C5672" w:rsidRPr="00B83CB7">
        <w:rPr>
          <w:rFonts w:ascii="Aptos" w:eastAsia="Aptos" w:hAnsi="Aptos" w:cs="Times New Roman"/>
          <w:sz w:val="22"/>
          <w:szCs w:val="22"/>
        </w:rPr>
        <w:t>Diarrhoea and vomiting are the main symptoms of illness that can be passed on through food.</w:t>
      </w:r>
    </w:p>
    <w:p w14:paraId="24179EE3" w14:textId="38703264" w:rsidR="00C06B7F" w:rsidRPr="00B83CB7" w:rsidRDefault="00C06B7F" w:rsidP="00C06B7F">
      <w:pPr>
        <w:numPr>
          <w:ilvl w:val="0"/>
          <w:numId w:val="3"/>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Staff who may pose a food safety risk must be excluded from food handling until it is safe for them to return</w:t>
      </w:r>
      <w:r w:rsidR="00274858" w:rsidRPr="00B83CB7">
        <w:rPr>
          <w:rFonts w:ascii="Aptos" w:eastAsia="Aptos" w:hAnsi="Aptos" w:cs="Times New Roman"/>
          <w:sz w:val="22"/>
          <w:szCs w:val="22"/>
        </w:rPr>
        <w:t xml:space="preserve">, </w:t>
      </w:r>
      <w:r w:rsidR="00565335" w:rsidRPr="00B83CB7">
        <w:rPr>
          <w:rFonts w:ascii="Aptos" w:eastAsia="Aptos" w:hAnsi="Aptos" w:cs="Times New Roman"/>
          <w:sz w:val="22"/>
          <w:szCs w:val="22"/>
        </w:rPr>
        <w:t xml:space="preserve">following a period of 48 hours </w:t>
      </w:r>
      <w:r w:rsidR="00134D0B" w:rsidRPr="00B83CB7">
        <w:rPr>
          <w:rFonts w:ascii="Aptos" w:eastAsia="Aptos" w:hAnsi="Aptos" w:cs="Times New Roman"/>
          <w:sz w:val="22"/>
          <w:szCs w:val="22"/>
        </w:rPr>
        <w:t xml:space="preserve">of having </w:t>
      </w:r>
      <w:r w:rsidR="00565335" w:rsidRPr="00B83CB7">
        <w:rPr>
          <w:rFonts w:ascii="Aptos" w:eastAsia="Aptos" w:hAnsi="Aptos" w:cs="Times New Roman"/>
          <w:sz w:val="22"/>
          <w:szCs w:val="22"/>
        </w:rPr>
        <w:t xml:space="preserve">no </w:t>
      </w:r>
      <w:r w:rsidR="00134D0B" w:rsidRPr="00B83CB7">
        <w:rPr>
          <w:rFonts w:ascii="Aptos" w:eastAsia="Aptos" w:hAnsi="Aptos" w:cs="Times New Roman"/>
          <w:sz w:val="22"/>
          <w:szCs w:val="22"/>
        </w:rPr>
        <w:t>symptoms.</w:t>
      </w:r>
      <w:r w:rsidR="00364C51" w:rsidRPr="00B83CB7">
        <w:rPr>
          <w:rFonts w:ascii="Aptos" w:eastAsia="Aptos" w:hAnsi="Aptos" w:cs="Times New Roman"/>
          <w:sz w:val="22"/>
          <w:szCs w:val="22"/>
        </w:rPr>
        <w:t xml:space="preserve"> </w:t>
      </w:r>
    </w:p>
    <w:p w14:paraId="39374042" w14:textId="77777777" w:rsidR="00C06B7F" w:rsidRPr="003F5EA8" w:rsidRDefault="00C06B7F" w:rsidP="00C06B7F">
      <w:pPr>
        <w:keepNext/>
        <w:keepLines/>
        <w:spacing w:before="360"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10. Allergen and Special Diet Management</w:t>
      </w:r>
    </w:p>
    <w:p w14:paraId="05096A0C" w14:textId="1949F3C8" w:rsidR="006575CC" w:rsidRPr="00B83CB7" w:rsidRDefault="006575CC" w:rsidP="000E7F2B">
      <w:pPr>
        <w:autoSpaceDE w:val="0"/>
        <w:autoSpaceDN w:val="0"/>
        <w:adjustRightInd w:val="0"/>
        <w:spacing w:after="0" w:line="240" w:lineRule="auto"/>
        <w:rPr>
          <w:rFonts w:ascii="Aptos" w:eastAsia="Aptos" w:hAnsi="Aptos" w:cs="Times New Roman"/>
          <w:sz w:val="22"/>
          <w:szCs w:val="22"/>
        </w:rPr>
      </w:pPr>
      <w:r w:rsidRPr="00B83CB7">
        <w:rPr>
          <w:rFonts w:ascii="Aptos" w:eastAsia="Aptos" w:hAnsi="Aptos" w:cs="Times New Roman"/>
          <w:sz w:val="22"/>
          <w:szCs w:val="22"/>
        </w:rPr>
        <w:t>All food businesses (including school caterers) must follow the Food Information Regulations 2014 which states that allergen information relating to the ‘Top 14’ allergens must be available for all food products.</w:t>
      </w:r>
    </w:p>
    <w:p w14:paraId="17A8FCFF" w14:textId="769F3E76" w:rsidR="00C06B7F" w:rsidRPr="00B83CB7" w:rsidRDefault="00C06B7F" w:rsidP="00C06B7F">
      <w:pPr>
        <w:spacing w:line="259" w:lineRule="auto"/>
        <w:rPr>
          <w:rFonts w:ascii="Aptos" w:eastAsia="Aptos" w:hAnsi="Aptos" w:cs="Times New Roman"/>
          <w:sz w:val="22"/>
          <w:szCs w:val="22"/>
          <w:lang w:eastAsia="en-GB"/>
        </w:rPr>
      </w:pPr>
      <w:r w:rsidRPr="00B83CB7">
        <w:rPr>
          <w:rFonts w:ascii="Aptos" w:eastAsia="Aptos" w:hAnsi="Aptos" w:cs="Times New Roman"/>
          <w:sz w:val="22"/>
          <w:szCs w:val="22"/>
        </w:rPr>
        <w:t>The school will take reasonable and proportionate steps to identify and manage allergen risks. Allergen information will be obtained from suppliers, checked when menus or ingredients change, and made available to those who need it. Pupils with allergies, intolerances or medically required diets will be supported through clear communication between parents or carers, the school, catering staff and relevant pastoral or medical staff.</w:t>
      </w:r>
    </w:p>
    <w:p w14:paraId="48FE6E05" w14:textId="77777777" w:rsidR="00C06B7F" w:rsidRPr="00B83CB7" w:rsidRDefault="00C06B7F" w:rsidP="00C06B7F">
      <w:pPr>
        <w:numPr>
          <w:ilvl w:val="0"/>
          <w:numId w:val="4"/>
        </w:numPr>
        <w:spacing w:line="259" w:lineRule="auto"/>
        <w:contextualSpacing/>
        <w:rPr>
          <w:rFonts w:ascii="Aptos" w:eastAsia="Aptos" w:hAnsi="Aptos" w:cs="Times New Roman"/>
          <w:sz w:val="22"/>
          <w:szCs w:val="22"/>
          <w:lang w:eastAsia="en-GB"/>
        </w:rPr>
      </w:pPr>
      <w:r w:rsidRPr="00B83CB7">
        <w:rPr>
          <w:rFonts w:ascii="Aptos" w:eastAsia="Aptos" w:hAnsi="Aptos" w:cs="Times New Roman"/>
          <w:sz w:val="22"/>
          <w:szCs w:val="22"/>
        </w:rPr>
        <w:t>Menus, recipes and ingredient information must be checked before meals are prepared and served.</w:t>
      </w:r>
    </w:p>
    <w:p w14:paraId="63CF962C" w14:textId="77777777" w:rsidR="00C06B7F" w:rsidRPr="00B83CB7" w:rsidRDefault="00C06B7F" w:rsidP="00C06B7F">
      <w:pPr>
        <w:numPr>
          <w:ilvl w:val="0"/>
          <w:numId w:val="4"/>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Substitutions must not be made unless allergen information has been checked and recorded.</w:t>
      </w:r>
    </w:p>
    <w:p w14:paraId="2DC10674" w14:textId="77777777" w:rsidR="00C06B7F" w:rsidRPr="00B83CB7" w:rsidRDefault="00C06B7F" w:rsidP="00C06B7F">
      <w:pPr>
        <w:numPr>
          <w:ilvl w:val="0"/>
          <w:numId w:val="4"/>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Pre-packed for direct sale food must be labelled with the name of the food and a full ingredients list with allergens emphasised where required.</w:t>
      </w:r>
    </w:p>
    <w:p w14:paraId="61215C44" w14:textId="56A6DB75" w:rsidR="00C06B7F" w:rsidRPr="00B83CB7" w:rsidRDefault="00C06B7F" w:rsidP="00C06B7F">
      <w:pPr>
        <w:numPr>
          <w:ilvl w:val="0"/>
          <w:numId w:val="4"/>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Staff must take care to avoid cross</w:t>
      </w:r>
      <w:r w:rsidR="00F05DF0">
        <w:rPr>
          <w:rFonts w:ascii="Aptos" w:eastAsia="Aptos" w:hAnsi="Aptos" w:cs="Times New Roman"/>
          <w:sz w:val="22"/>
          <w:szCs w:val="22"/>
        </w:rPr>
        <w:t xml:space="preserve"> contamination</w:t>
      </w:r>
      <w:r w:rsidRPr="00B83CB7">
        <w:rPr>
          <w:rFonts w:ascii="Aptos" w:eastAsia="Aptos" w:hAnsi="Aptos" w:cs="Times New Roman"/>
          <w:sz w:val="22"/>
          <w:szCs w:val="22"/>
        </w:rPr>
        <w:t xml:space="preserve"> between allergen-containing foods and allergen-free or special diet meals.</w:t>
      </w:r>
    </w:p>
    <w:p w14:paraId="57DD8B85" w14:textId="50C1E1D1" w:rsidR="00C06B7F" w:rsidRPr="00810A19" w:rsidRDefault="00956F1B" w:rsidP="00810A19">
      <w:pPr>
        <w:numPr>
          <w:ilvl w:val="0"/>
          <w:numId w:val="4"/>
        </w:numPr>
        <w:spacing w:line="259" w:lineRule="auto"/>
        <w:contextualSpacing/>
        <w:rPr>
          <w:rFonts w:ascii="Aptos" w:eastAsia="Aptos" w:hAnsi="Aptos" w:cs="Times New Roman"/>
          <w:sz w:val="22"/>
          <w:szCs w:val="22"/>
        </w:rPr>
      </w:pPr>
      <w:r>
        <w:rPr>
          <w:rFonts w:ascii="Aptos" w:eastAsia="Aptos" w:hAnsi="Aptos" w:cs="Times New Roman"/>
          <w:sz w:val="22"/>
          <w:szCs w:val="22"/>
        </w:rPr>
        <w:lastRenderedPageBreak/>
        <w:t>K</w:t>
      </w:r>
      <w:r w:rsidRPr="00956F1B">
        <w:rPr>
          <w:rFonts w:ascii="Aptos" w:eastAsia="Aptos" w:hAnsi="Aptos" w:cs="Times New Roman"/>
          <w:sz w:val="22"/>
          <w:szCs w:val="22"/>
        </w:rPr>
        <w:t xml:space="preserve">itchen staff </w:t>
      </w:r>
      <w:r>
        <w:rPr>
          <w:rFonts w:ascii="Aptos" w:eastAsia="Aptos" w:hAnsi="Aptos" w:cs="Times New Roman"/>
          <w:sz w:val="22"/>
          <w:szCs w:val="22"/>
        </w:rPr>
        <w:t>must</w:t>
      </w:r>
      <w:r w:rsidRPr="00956F1B">
        <w:rPr>
          <w:rFonts w:ascii="Aptos" w:eastAsia="Aptos" w:hAnsi="Aptos" w:cs="Times New Roman"/>
          <w:sz w:val="22"/>
          <w:szCs w:val="22"/>
        </w:rPr>
        <w:t xml:space="preserve"> be able to easily identify those with specific dietary requirements</w:t>
      </w:r>
      <w:r w:rsidR="00F352E5">
        <w:rPr>
          <w:rFonts w:ascii="Aptos" w:eastAsia="Aptos" w:hAnsi="Aptos" w:cs="Times New Roman"/>
          <w:sz w:val="22"/>
          <w:szCs w:val="22"/>
        </w:rPr>
        <w:t xml:space="preserve">, with </w:t>
      </w:r>
      <w:r w:rsidR="00A45C7C">
        <w:rPr>
          <w:rFonts w:ascii="Aptos" w:eastAsia="Aptos" w:hAnsi="Aptos" w:cs="Times New Roman"/>
          <w:sz w:val="22"/>
          <w:szCs w:val="22"/>
        </w:rPr>
        <w:t>s</w:t>
      </w:r>
      <w:r w:rsidR="00C06B7F" w:rsidRPr="00B83CB7">
        <w:rPr>
          <w:rFonts w:ascii="Aptos" w:eastAsia="Aptos" w:hAnsi="Aptos" w:cs="Times New Roman"/>
          <w:sz w:val="22"/>
          <w:szCs w:val="22"/>
        </w:rPr>
        <w:t>pecial diet meals be</w:t>
      </w:r>
      <w:r w:rsidR="00A45C7C">
        <w:rPr>
          <w:rFonts w:ascii="Aptos" w:eastAsia="Aptos" w:hAnsi="Aptos" w:cs="Times New Roman"/>
          <w:sz w:val="22"/>
          <w:szCs w:val="22"/>
        </w:rPr>
        <w:t>ing</w:t>
      </w:r>
      <w:r w:rsidR="00C06B7F" w:rsidRPr="00B83CB7">
        <w:rPr>
          <w:rFonts w:ascii="Aptos" w:eastAsia="Aptos" w:hAnsi="Aptos" w:cs="Times New Roman"/>
          <w:sz w:val="22"/>
          <w:szCs w:val="22"/>
        </w:rPr>
        <w:t xml:space="preserve"> served only to the intended pupil.</w:t>
      </w:r>
      <w:r w:rsidR="00532087">
        <w:rPr>
          <w:rFonts w:ascii="Aptos" w:eastAsia="Aptos" w:hAnsi="Aptos" w:cs="Times New Roman"/>
          <w:sz w:val="22"/>
          <w:szCs w:val="22"/>
        </w:rPr>
        <w:t xml:space="preserve"> </w:t>
      </w:r>
      <w:r w:rsidR="003C0F46">
        <w:rPr>
          <w:rFonts w:ascii="Aptos" w:eastAsia="Aptos" w:hAnsi="Aptos" w:cs="Times New Roman"/>
          <w:sz w:val="22"/>
          <w:szCs w:val="22"/>
        </w:rPr>
        <w:t xml:space="preserve">This is supported with </w:t>
      </w:r>
      <w:r w:rsidR="00532087" w:rsidRPr="00532087">
        <w:rPr>
          <w:rFonts w:ascii="Aptos" w:eastAsia="Aptos" w:hAnsi="Aptos" w:cs="Times New Roman"/>
          <w:sz w:val="22"/>
          <w:szCs w:val="22"/>
        </w:rPr>
        <w:t>a photograph of the child alongside details of their allergy in the kitchen or serving area</w:t>
      </w:r>
      <w:r w:rsidR="00810A19">
        <w:rPr>
          <w:rFonts w:ascii="Aptos" w:eastAsia="Aptos" w:hAnsi="Aptos" w:cs="Times New Roman"/>
          <w:sz w:val="22"/>
          <w:szCs w:val="22"/>
        </w:rPr>
        <w:t>.</w:t>
      </w:r>
      <w:r w:rsidR="00845EEE">
        <w:rPr>
          <w:rFonts w:ascii="Aptos" w:eastAsia="Aptos" w:hAnsi="Aptos" w:cs="Times New Roman"/>
          <w:sz w:val="22"/>
          <w:szCs w:val="22"/>
        </w:rPr>
        <w:t xml:space="preserve"> Identification of children with special dietary requirements can also be </w:t>
      </w:r>
      <w:r w:rsidR="00062EDE">
        <w:rPr>
          <w:rFonts w:ascii="Aptos" w:eastAsia="Aptos" w:hAnsi="Aptos" w:cs="Times New Roman"/>
          <w:sz w:val="22"/>
          <w:szCs w:val="22"/>
        </w:rPr>
        <w:t>supported with coloured wrist bands.</w:t>
      </w:r>
    </w:p>
    <w:p w14:paraId="693E5FF4" w14:textId="77777777" w:rsidR="00C06B7F" w:rsidRDefault="00C06B7F" w:rsidP="00C06B7F">
      <w:pPr>
        <w:numPr>
          <w:ilvl w:val="0"/>
          <w:numId w:val="4"/>
        </w:num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Any uncertainty about a food item, ingredient or pupil requirement must result in the food not being served until confirmed as safe.</w:t>
      </w:r>
    </w:p>
    <w:p w14:paraId="193AEA02" w14:textId="77777777" w:rsidR="00CF7E6A" w:rsidRDefault="00CF7E6A" w:rsidP="00CF7E6A">
      <w:pPr>
        <w:spacing w:line="259" w:lineRule="auto"/>
        <w:contextualSpacing/>
        <w:rPr>
          <w:rFonts w:ascii="Aptos" w:eastAsia="Aptos" w:hAnsi="Aptos" w:cs="Times New Roman"/>
          <w:sz w:val="22"/>
          <w:szCs w:val="22"/>
        </w:rPr>
      </w:pPr>
    </w:p>
    <w:p w14:paraId="2D974921" w14:textId="0CCDEE5D" w:rsidR="00780F0A" w:rsidRPr="00B83CB7" w:rsidRDefault="00780F0A" w:rsidP="00780F0A">
      <w:pPr>
        <w:spacing w:line="259" w:lineRule="auto"/>
        <w:contextualSpacing/>
        <w:rPr>
          <w:rFonts w:ascii="Aptos" w:eastAsia="Aptos" w:hAnsi="Aptos" w:cs="Times New Roman"/>
          <w:sz w:val="22"/>
          <w:szCs w:val="22"/>
        </w:rPr>
      </w:pPr>
      <w:r w:rsidRPr="00B83CB7">
        <w:rPr>
          <w:rFonts w:ascii="Aptos" w:eastAsia="Aptos" w:hAnsi="Aptos" w:cs="Times New Roman"/>
          <w:sz w:val="22"/>
          <w:szCs w:val="22"/>
        </w:rPr>
        <w:t>The school menu is available for parents to view in weekly/fortnightly/monthly advance</w:t>
      </w:r>
      <w:r w:rsidR="00971B0F" w:rsidRPr="00B83CB7">
        <w:rPr>
          <w:rFonts w:ascii="Aptos" w:eastAsia="Aptos" w:hAnsi="Aptos" w:cs="Times New Roman"/>
          <w:sz w:val="22"/>
          <w:szCs w:val="22"/>
        </w:rPr>
        <w:t xml:space="preserve"> </w:t>
      </w:r>
      <w:r w:rsidRPr="00B83CB7">
        <w:rPr>
          <w:rFonts w:ascii="Aptos" w:eastAsia="Aptos" w:hAnsi="Aptos" w:cs="Times New Roman"/>
          <w:sz w:val="22"/>
          <w:szCs w:val="22"/>
        </w:rPr>
        <w:t>with all ingredients listed and allergens highlighted on the school website</w:t>
      </w:r>
      <w:r w:rsidR="00971B0F" w:rsidRPr="00B83CB7">
        <w:rPr>
          <w:rFonts w:ascii="Aptos" w:eastAsia="Aptos" w:hAnsi="Aptos" w:cs="Times New Roman"/>
          <w:sz w:val="22"/>
          <w:szCs w:val="22"/>
        </w:rPr>
        <w:t>.</w:t>
      </w:r>
    </w:p>
    <w:p w14:paraId="18F41066" w14:textId="77777777" w:rsidR="00C06B7F" w:rsidRPr="003F5EA8" w:rsidRDefault="00C06B7F" w:rsidP="00C06B7F">
      <w:pPr>
        <w:keepNext/>
        <w:keepLines/>
        <w:spacing w:before="360"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11. Cleaning, Disinfection and Pest Control</w:t>
      </w:r>
    </w:p>
    <w:p w14:paraId="6625DD16" w14:textId="7777777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The kitchen, dining areas, food storage areas and equipment will be kept clean, hygienic and well maintained. A cleaning schedule will identify what must be cleaned, how often, what products must be used, who is responsible and how completion is recorded. Pest activity or evidence of infestation must be reported immediately and managed through the school’s pest control arrangements.</w:t>
      </w:r>
    </w:p>
    <w:p w14:paraId="559F927F" w14:textId="77777777"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12. Premises, Equipment and Maintenance</w:t>
      </w:r>
    </w:p>
    <w:p w14:paraId="65C3F57D" w14:textId="77777777" w:rsidR="00C06B7F" w:rsidRDefault="00C06B7F" w:rsidP="00C06B7F">
      <w:pPr>
        <w:spacing w:line="259" w:lineRule="auto"/>
        <w:rPr>
          <w:rFonts w:ascii="Aptos" w:eastAsia="Aptos" w:hAnsi="Aptos" w:cs="Times New Roman"/>
          <w:sz w:val="22"/>
          <w:szCs w:val="22"/>
        </w:rPr>
      </w:pPr>
      <w:r w:rsidRPr="00C06B7F">
        <w:rPr>
          <w:rFonts w:ascii="Aptos" w:eastAsia="Aptos" w:hAnsi="Aptos" w:cs="Times New Roman"/>
          <w:sz w:val="22"/>
          <w:szCs w:val="22"/>
        </w:rPr>
        <w:t>Food premises, fixtures, fittings and equipment will be suitable for catering use, kept in good repair and maintained so that they can be cleaned effectively and used safely. Defects affecting food safety, such as damaged surfaces, faulty refrigeration, inadequate hot water, blocked drains or broken temperature probes, must be reported and addressed promptly.</w:t>
      </w:r>
    </w:p>
    <w:p w14:paraId="1ECCB454" w14:textId="77777777" w:rsidR="00AA3446" w:rsidRPr="00AA3446" w:rsidRDefault="00AA3446" w:rsidP="00AA3446">
      <w:pPr>
        <w:spacing w:line="259" w:lineRule="auto"/>
        <w:rPr>
          <w:rFonts w:ascii="Aptos" w:eastAsia="Aptos" w:hAnsi="Aptos" w:cs="Times New Roman"/>
          <w:sz w:val="22"/>
          <w:szCs w:val="22"/>
          <w:lang w:eastAsia="en-GB"/>
        </w:rPr>
      </w:pPr>
      <w:r w:rsidRPr="00AA3446">
        <w:rPr>
          <w:rFonts w:ascii="Aptos" w:eastAsia="Aptos" w:hAnsi="Aptos" w:cs="Times New Roman"/>
          <w:sz w:val="22"/>
          <w:szCs w:val="22"/>
          <w:lang w:eastAsia="en-GB"/>
        </w:rPr>
        <w:t xml:space="preserve">Facilities must generally include the following: </w:t>
      </w:r>
    </w:p>
    <w:p w14:paraId="5DA344D2" w14:textId="77777777" w:rsidR="00AA3446" w:rsidRDefault="00AA3446" w:rsidP="00AA3446">
      <w:pPr>
        <w:pStyle w:val="ListParagraph"/>
        <w:numPr>
          <w:ilvl w:val="0"/>
          <w:numId w:val="7"/>
        </w:numPr>
        <w:spacing w:line="259" w:lineRule="auto"/>
        <w:rPr>
          <w:rFonts w:ascii="Aptos" w:eastAsia="Aptos" w:hAnsi="Aptos" w:cs="Times New Roman"/>
          <w:sz w:val="22"/>
          <w:szCs w:val="22"/>
          <w:lang w:eastAsia="en-GB"/>
        </w:rPr>
      </w:pPr>
      <w:r w:rsidRPr="00AA3446">
        <w:rPr>
          <w:rFonts w:ascii="Aptos" w:eastAsia="Aptos" w:hAnsi="Aptos" w:cs="Times New Roman"/>
          <w:sz w:val="22"/>
          <w:szCs w:val="22"/>
          <w:lang w:eastAsia="en-GB"/>
        </w:rPr>
        <w:t xml:space="preserve">Sanitary conveniences, situated away from food areas and, preferably, for use by food handlers only. </w:t>
      </w:r>
    </w:p>
    <w:p w14:paraId="15F24A4B" w14:textId="58655218" w:rsidR="00AA3446" w:rsidRDefault="00AA3446" w:rsidP="00AA3446">
      <w:pPr>
        <w:pStyle w:val="ListParagraph"/>
        <w:numPr>
          <w:ilvl w:val="0"/>
          <w:numId w:val="7"/>
        </w:numPr>
        <w:spacing w:line="259" w:lineRule="auto"/>
        <w:rPr>
          <w:rFonts w:ascii="Aptos" w:eastAsia="Aptos" w:hAnsi="Aptos" w:cs="Times New Roman"/>
          <w:sz w:val="22"/>
          <w:szCs w:val="22"/>
          <w:lang w:eastAsia="en-GB"/>
        </w:rPr>
      </w:pPr>
      <w:r w:rsidRPr="00AA3446">
        <w:rPr>
          <w:rFonts w:ascii="Aptos" w:eastAsia="Aptos" w:hAnsi="Aptos" w:cs="Times New Roman"/>
          <w:sz w:val="22"/>
          <w:szCs w:val="22"/>
          <w:lang w:eastAsia="en-GB"/>
        </w:rPr>
        <w:t>A constant and wholesome water supply</w:t>
      </w:r>
      <w:r>
        <w:rPr>
          <w:rFonts w:ascii="Aptos" w:eastAsia="Aptos" w:hAnsi="Aptos" w:cs="Times New Roman"/>
          <w:sz w:val="22"/>
          <w:szCs w:val="22"/>
          <w:lang w:eastAsia="en-GB"/>
        </w:rPr>
        <w:t>.</w:t>
      </w:r>
      <w:r w:rsidRPr="00AA3446">
        <w:rPr>
          <w:rFonts w:ascii="Aptos" w:eastAsia="Aptos" w:hAnsi="Aptos" w:cs="Times New Roman"/>
          <w:sz w:val="22"/>
          <w:szCs w:val="22"/>
          <w:lang w:eastAsia="en-GB"/>
        </w:rPr>
        <w:t xml:space="preserve"> </w:t>
      </w:r>
    </w:p>
    <w:p w14:paraId="059E0EC3" w14:textId="77777777" w:rsidR="00AA3446" w:rsidRDefault="00AA3446" w:rsidP="00AA3446">
      <w:pPr>
        <w:pStyle w:val="ListParagraph"/>
        <w:numPr>
          <w:ilvl w:val="0"/>
          <w:numId w:val="7"/>
        </w:numPr>
        <w:spacing w:line="259" w:lineRule="auto"/>
        <w:rPr>
          <w:rFonts w:ascii="Aptos" w:eastAsia="Aptos" w:hAnsi="Aptos" w:cs="Times New Roman"/>
          <w:sz w:val="22"/>
          <w:szCs w:val="22"/>
          <w:lang w:eastAsia="en-GB"/>
        </w:rPr>
      </w:pPr>
      <w:r w:rsidRPr="00AA3446">
        <w:rPr>
          <w:rFonts w:ascii="Aptos" w:eastAsia="Aptos" w:hAnsi="Aptos" w:cs="Times New Roman"/>
          <w:sz w:val="22"/>
          <w:szCs w:val="22"/>
          <w:lang w:eastAsia="en-GB"/>
        </w:rPr>
        <w:t xml:space="preserve">Suitable wash-hand basins with soap, nail brushes, towels and hot and cold water. </w:t>
      </w:r>
    </w:p>
    <w:p w14:paraId="6BCA26C5" w14:textId="77777777" w:rsidR="00AA3446" w:rsidRDefault="00AA3446" w:rsidP="00AA3446">
      <w:pPr>
        <w:pStyle w:val="ListParagraph"/>
        <w:numPr>
          <w:ilvl w:val="0"/>
          <w:numId w:val="7"/>
        </w:numPr>
        <w:spacing w:line="259" w:lineRule="auto"/>
        <w:rPr>
          <w:rFonts w:ascii="Aptos" w:eastAsia="Aptos" w:hAnsi="Aptos" w:cs="Times New Roman"/>
          <w:sz w:val="22"/>
          <w:szCs w:val="22"/>
          <w:lang w:eastAsia="en-GB"/>
        </w:rPr>
      </w:pPr>
      <w:proofErr w:type="gramStart"/>
      <w:r w:rsidRPr="00AA3446">
        <w:rPr>
          <w:rFonts w:ascii="Aptos" w:eastAsia="Aptos" w:hAnsi="Aptos" w:cs="Times New Roman"/>
          <w:sz w:val="22"/>
          <w:szCs w:val="22"/>
          <w:lang w:eastAsia="en-GB"/>
        </w:rPr>
        <w:t>A sufficient number of</w:t>
      </w:r>
      <w:proofErr w:type="gramEnd"/>
      <w:r w:rsidRPr="00AA3446">
        <w:rPr>
          <w:rFonts w:ascii="Aptos" w:eastAsia="Aptos" w:hAnsi="Aptos" w:cs="Times New Roman"/>
          <w:sz w:val="22"/>
          <w:szCs w:val="22"/>
          <w:lang w:eastAsia="en-GB"/>
        </w:rPr>
        <w:t xml:space="preserve"> suitable sinks designated for equipment or food washing only. </w:t>
      </w:r>
    </w:p>
    <w:p w14:paraId="58E47D0B" w14:textId="77777777" w:rsidR="00AA3446" w:rsidRDefault="00AA3446" w:rsidP="00AA3446">
      <w:pPr>
        <w:pStyle w:val="ListParagraph"/>
        <w:numPr>
          <w:ilvl w:val="0"/>
          <w:numId w:val="7"/>
        </w:numPr>
        <w:spacing w:line="259" w:lineRule="auto"/>
        <w:rPr>
          <w:rFonts w:ascii="Aptos" w:eastAsia="Aptos" w:hAnsi="Aptos" w:cs="Times New Roman"/>
          <w:sz w:val="22"/>
          <w:szCs w:val="22"/>
          <w:lang w:eastAsia="en-GB"/>
        </w:rPr>
      </w:pPr>
      <w:r w:rsidRPr="00AA3446">
        <w:rPr>
          <w:rFonts w:ascii="Aptos" w:eastAsia="Aptos" w:hAnsi="Aptos" w:cs="Times New Roman"/>
          <w:sz w:val="22"/>
          <w:szCs w:val="22"/>
          <w:lang w:eastAsia="en-GB"/>
        </w:rPr>
        <w:t xml:space="preserve">Adequate lighting and ventilation. </w:t>
      </w:r>
    </w:p>
    <w:p w14:paraId="740AE044" w14:textId="77777777" w:rsidR="00AA3446" w:rsidRDefault="00AA3446" w:rsidP="00AA3446">
      <w:pPr>
        <w:pStyle w:val="ListParagraph"/>
        <w:numPr>
          <w:ilvl w:val="0"/>
          <w:numId w:val="7"/>
        </w:numPr>
        <w:spacing w:line="259" w:lineRule="auto"/>
        <w:rPr>
          <w:rFonts w:ascii="Aptos" w:eastAsia="Aptos" w:hAnsi="Aptos" w:cs="Times New Roman"/>
          <w:sz w:val="22"/>
          <w:szCs w:val="22"/>
          <w:lang w:eastAsia="en-GB"/>
        </w:rPr>
      </w:pPr>
      <w:r w:rsidRPr="00AA3446">
        <w:rPr>
          <w:rFonts w:ascii="Aptos" w:eastAsia="Aptos" w:hAnsi="Aptos" w:cs="Times New Roman"/>
          <w:sz w:val="22"/>
          <w:szCs w:val="22"/>
          <w:lang w:eastAsia="en-GB"/>
        </w:rPr>
        <w:t xml:space="preserve">Suitably designated and sited refuse areas. </w:t>
      </w:r>
    </w:p>
    <w:p w14:paraId="060260C4" w14:textId="77777777" w:rsidR="00AA3446" w:rsidRDefault="00AA3446" w:rsidP="00AA3446">
      <w:pPr>
        <w:pStyle w:val="ListParagraph"/>
        <w:numPr>
          <w:ilvl w:val="0"/>
          <w:numId w:val="7"/>
        </w:numPr>
        <w:spacing w:line="259" w:lineRule="auto"/>
        <w:rPr>
          <w:rFonts w:ascii="Aptos" w:eastAsia="Aptos" w:hAnsi="Aptos" w:cs="Times New Roman"/>
          <w:sz w:val="22"/>
          <w:szCs w:val="22"/>
          <w:lang w:eastAsia="en-GB"/>
        </w:rPr>
      </w:pPr>
      <w:r w:rsidRPr="00AA3446">
        <w:rPr>
          <w:rFonts w:ascii="Aptos" w:eastAsia="Aptos" w:hAnsi="Aptos" w:cs="Times New Roman"/>
          <w:sz w:val="22"/>
          <w:szCs w:val="22"/>
          <w:lang w:eastAsia="en-GB"/>
        </w:rPr>
        <w:t xml:space="preserve">Adequate trapped drainage systems. </w:t>
      </w:r>
    </w:p>
    <w:p w14:paraId="3A92FCC0" w14:textId="5FBCF9D6" w:rsidR="002367FB" w:rsidRPr="00AA3446" w:rsidRDefault="00AA3446" w:rsidP="00AA3446">
      <w:pPr>
        <w:pStyle w:val="ListParagraph"/>
        <w:numPr>
          <w:ilvl w:val="0"/>
          <w:numId w:val="7"/>
        </w:numPr>
        <w:spacing w:line="259" w:lineRule="auto"/>
        <w:rPr>
          <w:rFonts w:ascii="Aptos" w:eastAsia="Aptos" w:hAnsi="Aptos" w:cs="Times New Roman"/>
          <w:sz w:val="22"/>
          <w:szCs w:val="22"/>
          <w:lang w:eastAsia="en-GB"/>
        </w:rPr>
      </w:pPr>
      <w:r w:rsidRPr="00AA3446">
        <w:rPr>
          <w:rFonts w:ascii="Aptos" w:eastAsia="Aptos" w:hAnsi="Aptos" w:cs="Times New Roman"/>
          <w:sz w:val="22"/>
          <w:szCs w:val="22"/>
          <w:lang w:eastAsia="en-GB"/>
        </w:rPr>
        <w:t xml:space="preserve">First Aid boxes equipped with blue </w:t>
      </w:r>
      <w:r>
        <w:rPr>
          <w:rFonts w:ascii="Aptos" w:eastAsia="Aptos" w:hAnsi="Aptos" w:cs="Times New Roman"/>
          <w:sz w:val="22"/>
          <w:szCs w:val="22"/>
          <w:lang w:eastAsia="en-GB"/>
        </w:rPr>
        <w:t xml:space="preserve">(waterproof) </w:t>
      </w:r>
      <w:r w:rsidRPr="00AA3446">
        <w:rPr>
          <w:rFonts w:ascii="Aptos" w:eastAsia="Aptos" w:hAnsi="Aptos" w:cs="Times New Roman"/>
          <w:sz w:val="22"/>
          <w:szCs w:val="22"/>
          <w:lang w:eastAsia="en-GB"/>
        </w:rPr>
        <w:t>plasters.</w:t>
      </w:r>
    </w:p>
    <w:p w14:paraId="29ADB712" w14:textId="77777777"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13. Training and Competence</w:t>
      </w:r>
    </w:p>
    <w:p w14:paraId="422E347C" w14:textId="38B8E43B" w:rsidR="00D034AC" w:rsidRDefault="00C06B7F" w:rsidP="00C06B7F">
      <w:pPr>
        <w:spacing w:line="259" w:lineRule="auto"/>
        <w:rPr>
          <w:rFonts w:ascii="Aptos" w:eastAsia="Aptos" w:hAnsi="Aptos" w:cs="Times New Roman"/>
          <w:sz w:val="22"/>
          <w:szCs w:val="22"/>
        </w:rPr>
      </w:pPr>
      <w:r w:rsidRPr="00C06B7F">
        <w:rPr>
          <w:rFonts w:ascii="Aptos" w:eastAsia="Aptos" w:hAnsi="Aptos" w:cs="Times New Roman"/>
          <w:sz w:val="22"/>
          <w:szCs w:val="22"/>
        </w:rPr>
        <w:t>All food handlers will receive food hygiene training appropriate to their role and level of responsibility</w:t>
      </w:r>
      <w:r w:rsidR="009B5150">
        <w:rPr>
          <w:rFonts w:ascii="Aptos" w:eastAsia="Aptos" w:hAnsi="Aptos" w:cs="Times New Roman"/>
          <w:sz w:val="22"/>
          <w:szCs w:val="22"/>
        </w:rPr>
        <w:t xml:space="preserve">, with the minimum requirement </w:t>
      </w:r>
      <w:r w:rsidR="001E52A1">
        <w:rPr>
          <w:rFonts w:ascii="Aptos" w:eastAsia="Aptos" w:hAnsi="Aptos" w:cs="Times New Roman"/>
          <w:sz w:val="22"/>
          <w:szCs w:val="22"/>
        </w:rPr>
        <w:t>being a Level 2 Food Hygiene Certificate</w:t>
      </w:r>
      <w:r w:rsidR="00FB7154">
        <w:rPr>
          <w:rFonts w:ascii="Aptos" w:eastAsia="Aptos" w:hAnsi="Aptos" w:cs="Times New Roman"/>
          <w:sz w:val="22"/>
          <w:szCs w:val="22"/>
        </w:rPr>
        <w:t xml:space="preserve">. Senior catering staff/managers </w:t>
      </w:r>
      <w:r w:rsidR="00F8383C">
        <w:rPr>
          <w:rFonts w:ascii="Aptos" w:eastAsia="Aptos" w:hAnsi="Aptos" w:cs="Times New Roman"/>
          <w:sz w:val="22"/>
          <w:szCs w:val="22"/>
        </w:rPr>
        <w:t xml:space="preserve">who are responsible for the Food Safety Management </w:t>
      </w:r>
      <w:r w:rsidR="00496C3D">
        <w:rPr>
          <w:rFonts w:ascii="Aptos" w:eastAsia="Aptos" w:hAnsi="Aptos" w:cs="Times New Roman"/>
          <w:sz w:val="22"/>
          <w:szCs w:val="22"/>
        </w:rPr>
        <w:t xml:space="preserve">Systems, </w:t>
      </w:r>
      <w:r w:rsidR="00B25F62">
        <w:rPr>
          <w:rFonts w:ascii="Aptos" w:eastAsia="Aptos" w:hAnsi="Aptos" w:cs="Times New Roman"/>
          <w:sz w:val="22"/>
          <w:szCs w:val="22"/>
        </w:rPr>
        <w:t>must have a minimum requirement of Level 3 Food Hygiene Certificate.</w:t>
      </w:r>
    </w:p>
    <w:p w14:paraId="0A4F56CB" w14:textId="77777777" w:rsidR="00BA7AEF" w:rsidRDefault="00D034AC" w:rsidP="00C06B7F">
      <w:pPr>
        <w:spacing w:line="259" w:lineRule="auto"/>
        <w:rPr>
          <w:rFonts w:ascii="Aptos" w:eastAsia="Aptos" w:hAnsi="Aptos" w:cs="Times New Roman"/>
          <w:sz w:val="22"/>
          <w:szCs w:val="22"/>
        </w:rPr>
      </w:pPr>
      <w:r>
        <w:rPr>
          <w:rFonts w:ascii="Aptos" w:eastAsia="Aptos" w:hAnsi="Aptos" w:cs="Times New Roman"/>
          <w:sz w:val="22"/>
          <w:szCs w:val="22"/>
        </w:rPr>
        <w:t>F</w:t>
      </w:r>
      <w:r w:rsidR="00A8338F">
        <w:rPr>
          <w:rFonts w:ascii="Aptos" w:eastAsia="Aptos" w:hAnsi="Aptos" w:cs="Times New Roman"/>
          <w:sz w:val="22"/>
          <w:szCs w:val="22"/>
        </w:rPr>
        <w:t xml:space="preserve">or </w:t>
      </w:r>
      <w:r>
        <w:rPr>
          <w:rFonts w:ascii="Aptos" w:eastAsia="Aptos" w:hAnsi="Aptos" w:cs="Times New Roman"/>
          <w:sz w:val="22"/>
          <w:szCs w:val="22"/>
        </w:rPr>
        <w:t>s</w:t>
      </w:r>
      <w:r w:rsidR="00C06B7F" w:rsidRPr="00C06B7F">
        <w:rPr>
          <w:rFonts w:ascii="Aptos" w:eastAsia="Aptos" w:hAnsi="Aptos" w:cs="Times New Roman"/>
          <w:sz w:val="22"/>
          <w:szCs w:val="22"/>
        </w:rPr>
        <w:t>taff involved in menu planning, food preparation, food service, supervision or emergency response will receive relevant information and training on allergens, special diets, cross-contamination prevention and incident reporting. Training records will be maintained.</w:t>
      </w:r>
      <w:r w:rsidR="005079E6" w:rsidRPr="005079E6">
        <w:rPr>
          <w:rFonts w:ascii="Aptos" w:eastAsia="Aptos" w:hAnsi="Aptos" w:cs="Times New Roman"/>
          <w:sz w:val="22"/>
          <w:szCs w:val="22"/>
        </w:rPr>
        <w:t xml:space="preserve"> </w:t>
      </w:r>
    </w:p>
    <w:p w14:paraId="0854EE48" w14:textId="494609E0" w:rsidR="00C06B7F" w:rsidRDefault="005079E6" w:rsidP="00C06B7F">
      <w:pPr>
        <w:spacing w:line="259" w:lineRule="auto"/>
        <w:rPr>
          <w:rFonts w:ascii="Aptos" w:eastAsia="Aptos" w:hAnsi="Aptos" w:cs="Times New Roman"/>
          <w:sz w:val="22"/>
          <w:szCs w:val="22"/>
        </w:rPr>
      </w:pPr>
      <w:r w:rsidRPr="00951ABA">
        <w:rPr>
          <w:rFonts w:ascii="Aptos" w:eastAsia="Aptos" w:hAnsi="Aptos" w:cs="Times New Roman"/>
          <w:sz w:val="22"/>
          <w:szCs w:val="22"/>
        </w:rPr>
        <w:t xml:space="preserve">Free Food Allergy and Intolerance Training by the Food Standard Agency: </w:t>
      </w:r>
      <w:hyperlink r:id="rId17" w:history="1">
        <w:r w:rsidRPr="00951ABA">
          <w:rPr>
            <w:rFonts w:ascii="Aptos" w:eastAsia="Aptos" w:hAnsi="Aptos" w:cs="Arial"/>
            <w:color w:val="0000FF"/>
            <w:sz w:val="22"/>
            <w:szCs w:val="22"/>
            <w:u w:val="single"/>
          </w:rPr>
          <w:t>Home | FSA Food Allergy Training</w:t>
        </w:r>
      </w:hyperlink>
      <w:r w:rsidRPr="00951ABA">
        <w:rPr>
          <w:rFonts w:ascii="Aptos" w:eastAsia="Aptos" w:hAnsi="Aptos" w:cs="Arial"/>
          <w:sz w:val="22"/>
          <w:szCs w:val="22"/>
        </w:rPr>
        <w:t xml:space="preserve"> </w:t>
      </w:r>
    </w:p>
    <w:p w14:paraId="0C55AFC0" w14:textId="77777777" w:rsidR="009B5CDB" w:rsidRDefault="009B5CDB" w:rsidP="009B5CDB">
      <w:pPr>
        <w:autoSpaceDE w:val="0"/>
        <w:autoSpaceDN w:val="0"/>
        <w:adjustRightInd w:val="0"/>
        <w:spacing w:after="0" w:line="240" w:lineRule="auto"/>
        <w:rPr>
          <w:rFonts w:ascii="Aptos" w:eastAsia="Aptos" w:hAnsi="Aptos" w:cs="Times New Roman"/>
          <w:sz w:val="22"/>
          <w:szCs w:val="22"/>
        </w:rPr>
      </w:pPr>
      <w:r w:rsidRPr="00B83CB7">
        <w:rPr>
          <w:rFonts w:ascii="Aptos" w:eastAsia="Aptos" w:hAnsi="Aptos" w:cs="Times New Roman"/>
          <w:sz w:val="22"/>
          <w:szCs w:val="22"/>
        </w:rPr>
        <w:t>All staff who duties involve the production, handling or serving of food must be familiar with the school ‘Allergy Policy’</w:t>
      </w:r>
      <w:r>
        <w:rPr>
          <w:rFonts w:ascii="Aptos" w:eastAsia="Aptos" w:hAnsi="Aptos" w:cs="Times New Roman"/>
          <w:sz w:val="22"/>
          <w:szCs w:val="22"/>
        </w:rPr>
        <w:t xml:space="preserve"> and have completed the ‘Allergy Training’ including agency or temporary staff. </w:t>
      </w:r>
    </w:p>
    <w:p w14:paraId="5BD42621" w14:textId="1981C9BC" w:rsidR="00973DBD" w:rsidRDefault="00973DBD" w:rsidP="00C06B7F">
      <w:pPr>
        <w:spacing w:line="259" w:lineRule="auto"/>
        <w:rPr>
          <w:rFonts w:ascii="Aptos" w:eastAsia="Aptos" w:hAnsi="Aptos" w:cs="Times New Roman"/>
          <w:sz w:val="22"/>
          <w:szCs w:val="22"/>
        </w:rPr>
      </w:pPr>
    </w:p>
    <w:p w14:paraId="3D45F13C" w14:textId="77777777"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lastRenderedPageBreak/>
        <w:t>14. External Caterers, Contractors and Events</w:t>
      </w:r>
    </w:p>
    <w:p w14:paraId="3F4463AA" w14:textId="7777777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Where external caterers, contractors or event providers supply food on school premises, the school will ensure that suitable food safety arrangements are confirmed in advance. This may include evidence of food business registration, food hygiene rating, allergen arrangements, insurance, risk assessments, method statements and named responsible persons.</w:t>
      </w:r>
    </w:p>
    <w:p w14:paraId="3DB03492" w14:textId="6158A99E"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 xml:space="preserve">15. Food Brought </w:t>
      </w:r>
      <w:r w:rsidR="00B25C65" w:rsidRPr="003F5EA8">
        <w:rPr>
          <w:rFonts w:ascii="Aptos" w:eastAsia="Times New Roman" w:hAnsi="Aptos" w:cs="Times New Roman"/>
          <w:color w:val="0F4761"/>
          <w:sz w:val="36"/>
          <w:szCs w:val="36"/>
        </w:rPr>
        <w:t>into</w:t>
      </w:r>
      <w:r w:rsidRPr="003F5EA8">
        <w:rPr>
          <w:rFonts w:ascii="Aptos" w:eastAsia="Times New Roman" w:hAnsi="Aptos" w:cs="Times New Roman"/>
          <w:color w:val="0F4761"/>
          <w:sz w:val="36"/>
          <w:szCs w:val="36"/>
        </w:rPr>
        <w:t xml:space="preserve"> School</w:t>
      </w:r>
    </w:p>
    <w:p w14:paraId="2BDD8747" w14:textId="2A1F9E3D"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The school will provide guidance to parents, carers, pupils and staff on food brought into school, including packed lunches, birthday treats, fundraising events and curriculum activities. Restrictions may be introduced where required to manage allergy risks or protect the health and safety of pupils</w:t>
      </w:r>
      <w:r w:rsidR="00114455">
        <w:rPr>
          <w:rFonts w:ascii="Aptos" w:eastAsia="Aptos" w:hAnsi="Aptos" w:cs="Times New Roman"/>
          <w:sz w:val="22"/>
          <w:szCs w:val="22"/>
        </w:rPr>
        <w:t xml:space="preserve"> (See Allergy Policy).</w:t>
      </w:r>
    </w:p>
    <w:p w14:paraId="6C9B7825" w14:textId="77777777"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16. Monitoring, Records and Audit</w:t>
      </w:r>
    </w:p>
    <w:p w14:paraId="235D1CFA" w14:textId="14C4E220" w:rsidR="00C06B7F" w:rsidRDefault="00C06B7F" w:rsidP="00C06B7F">
      <w:pPr>
        <w:spacing w:line="259" w:lineRule="auto"/>
        <w:rPr>
          <w:rFonts w:ascii="Aptos" w:eastAsia="Aptos" w:hAnsi="Aptos" w:cs="Times New Roman"/>
          <w:sz w:val="22"/>
          <w:szCs w:val="22"/>
        </w:rPr>
      </w:pPr>
      <w:r w:rsidRPr="00C06B7F">
        <w:rPr>
          <w:rFonts w:ascii="Aptos" w:eastAsia="Aptos" w:hAnsi="Aptos" w:cs="Times New Roman"/>
          <w:sz w:val="22"/>
          <w:szCs w:val="22"/>
        </w:rPr>
        <w:t>Food safety records will be maintained as evidence that controls are operating effectively. Records may include delivery checks, fridge and freezer temperatures, cooking and hot holding temperatures, cleaning schedules, allergen checks, staff training, pest control visits, maintenance reports, incident records and corrective action logs. The Catering Manager or nominated person</w:t>
      </w:r>
      <w:r w:rsidR="00663611">
        <w:rPr>
          <w:rFonts w:ascii="Aptos" w:eastAsia="Aptos" w:hAnsi="Aptos" w:cs="Times New Roman"/>
          <w:sz w:val="22"/>
          <w:szCs w:val="22"/>
        </w:rPr>
        <w:t xml:space="preserve"> </w:t>
      </w:r>
      <w:r w:rsidRPr="00C06B7F">
        <w:rPr>
          <w:rFonts w:ascii="Aptos" w:eastAsia="Aptos" w:hAnsi="Aptos" w:cs="Times New Roman"/>
          <w:sz w:val="22"/>
          <w:szCs w:val="22"/>
        </w:rPr>
        <w:t>will review records regularly and escalate concerns where required.</w:t>
      </w:r>
    </w:p>
    <w:p w14:paraId="4F64FB3F" w14:textId="24C615B6" w:rsidR="00554272" w:rsidRPr="00C06B7F" w:rsidRDefault="00CE406F" w:rsidP="00C06B7F">
      <w:pPr>
        <w:spacing w:line="259" w:lineRule="auto"/>
        <w:rPr>
          <w:rFonts w:ascii="Aptos" w:eastAsia="Aptos" w:hAnsi="Aptos" w:cs="Times New Roman"/>
          <w:sz w:val="22"/>
          <w:szCs w:val="22"/>
          <w:lang w:eastAsia="en-GB"/>
        </w:rPr>
      </w:pPr>
      <w:r>
        <w:rPr>
          <w:rFonts w:ascii="Aptos" w:eastAsia="Aptos" w:hAnsi="Aptos" w:cs="Times New Roman"/>
          <w:sz w:val="22"/>
          <w:szCs w:val="22"/>
        </w:rPr>
        <w:t>It is strongly recommended that t</w:t>
      </w:r>
      <w:r w:rsidR="002D5AB9">
        <w:rPr>
          <w:rFonts w:ascii="Aptos" w:eastAsia="Aptos" w:hAnsi="Aptos" w:cs="Times New Roman"/>
          <w:sz w:val="22"/>
          <w:szCs w:val="22"/>
        </w:rPr>
        <w:t>he school put</w:t>
      </w:r>
      <w:r>
        <w:rPr>
          <w:rFonts w:ascii="Aptos" w:eastAsia="Aptos" w:hAnsi="Aptos" w:cs="Times New Roman"/>
          <w:sz w:val="22"/>
          <w:szCs w:val="22"/>
        </w:rPr>
        <w:t>s</w:t>
      </w:r>
      <w:r w:rsidR="002D5AB9">
        <w:rPr>
          <w:rFonts w:ascii="Aptos" w:eastAsia="Aptos" w:hAnsi="Aptos" w:cs="Times New Roman"/>
          <w:sz w:val="22"/>
          <w:szCs w:val="22"/>
        </w:rPr>
        <w:t xml:space="preserve"> in place </w:t>
      </w:r>
      <w:r w:rsidR="00C96B36">
        <w:rPr>
          <w:rFonts w:ascii="Aptos" w:eastAsia="Aptos" w:hAnsi="Aptos" w:cs="Times New Roman"/>
          <w:sz w:val="22"/>
          <w:szCs w:val="22"/>
        </w:rPr>
        <w:t xml:space="preserve">a </w:t>
      </w:r>
      <w:r w:rsidR="00F2625F">
        <w:rPr>
          <w:rFonts w:ascii="Aptos" w:eastAsia="Aptos" w:hAnsi="Aptos" w:cs="Times New Roman"/>
          <w:sz w:val="22"/>
          <w:szCs w:val="22"/>
        </w:rPr>
        <w:t>formal</w:t>
      </w:r>
      <w:r w:rsidR="00C96B36">
        <w:rPr>
          <w:rFonts w:ascii="Aptos" w:eastAsia="Aptos" w:hAnsi="Aptos" w:cs="Times New Roman"/>
          <w:sz w:val="22"/>
          <w:szCs w:val="22"/>
        </w:rPr>
        <w:t xml:space="preserve"> Food Safety Audit system</w:t>
      </w:r>
      <w:r w:rsidR="008B0CCF">
        <w:rPr>
          <w:rFonts w:ascii="Aptos" w:eastAsia="Aptos" w:hAnsi="Aptos" w:cs="Times New Roman"/>
          <w:sz w:val="22"/>
          <w:szCs w:val="22"/>
        </w:rPr>
        <w:t>.</w:t>
      </w:r>
    </w:p>
    <w:p w14:paraId="462D6E46" w14:textId="77777777"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17. Incidents, Complaints and Corrective Action</w:t>
      </w:r>
    </w:p>
    <w:p w14:paraId="57EC49E5" w14:textId="1957B329"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Any food safety concern, suspected food poisoning, allergen incident, contamination incident, equipment failure, pest issue or complaint must be reported immediately to the Catering Manager and Headteacher or nominated senior leader. The school will take prompt action to protect pupils and staff, preserve relevant evidence, record the incident, notify relevant parties where required</w:t>
      </w:r>
      <w:r w:rsidR="00401C1C">
        <w:rPr>
          <w:rFonts w:ascii="Aptos" w:eastAsia="Aptos" w:hAnsi="Aptos" w:cs="Times New Roman"/>
          <w:sz w:val="22"/>
          <w:szCs w:val="22"/>
        </w:rPr>
        <w:t xml:space="preserve">, </w:t>
      </w:r>
      <w:r w:rsidR="007C1D19">
        <w:rPr>
          <w:rFonts w:ascii="Aptos" w:eastAsia="Aptos" w:hAnsi="Aptos" w:cs="Times New Roman"/>
          <w:sz w:val="22"/>
          <w:szCs w:val="22"/>
        </w:rPr>
        <w:t xml:space="preserve">including the council </w:t>
      </w:r>
      <w:r w:rsidR="005A276D">
        <w:rPr>
          <w:rFonts w:ascii="Aptos" w:eastAsia="Aptos" w:hAnsi="Aptos" w:cs="Times New Roman"/>
          <w:sz w:val="22"/>
          <w:szCs w:val="22"/>
        </w:rPr>
        <w:t>h</w:t>
      </w:r>
      <w:r w:rsidR="007C1D19">
        <w:rPr>
          <w:rFonts w:ascii="Aptos" w:eastAsia="Aptos" w:hAnsi="Aptos" w:cs="Times New Roman"/>
          <w:sz w:val="22"/>
          <w:szCs w:val="22"/>
        </w:rPr>
        <w:t>ealth</w:t>
      </w:r>
      <w:r w:rsidR="005A276D">
        <w:rPr>
          <w:rFonts w:ascii="Aptos" w:eastAsia="Aptos" w:hAnsi="Aptos" w:cs="Times New Roman"/>
          <w:sz w:val="22"/>
          <w:szCs w:val="22"/>
        </w:rPr>
        <w:t xml:space="preserve"> </w:t>
      </w:r>
      <w:r w:rsidR="007C1D19">
        <w:rPr>
          <w:rFonts w:ascii="Aptos" w:eastAsia="Aptos" w:hAnsi="Aptos" w:cs="Times New Roman"/>
          <w:sz w:val="22"/>
          <w:szCs w:val="22"/>
        </w:rPr>
        <w:t xml:space="preserve">and </w:t>
      </w:r>
      <w:r w:rsidR="005A276D">
        <w:rPr>
          <w:rFonts w:ascii="Aptos" w:eastAsia="Aptos" w:hAnsi="Aptos" w:cs="Times New Roman"/>
          <w:sz w:val="22"/>
          <w:szCs w:val="22"/>
        </w:rPr>
        <w:t>s</w:t>
      </w:r>
      <w:r w:rsidR="007C1D19">
        <w:rPr>
          <w:rFonts w:ascii="Aptos" w:eastAsia="Aptos" w:hAnsi="Aptos" w:cs="Times New Roman"/>
          <w:sz w:val="22"/>
          <w:szCs w:val="22"/>
        </w:rPr>
        <w:t>afety team via ERP</w:t>
      </w:r>
      <w:r w:rsidRPr="00C06B7F">
        <w:rPr>
          <w:rFonts w:ascii="Aptos" w:eastAsia="Aptos" w:hAnsi="Aptos" w:cs="Times New Roman"/>
          <w:sz w:val="22"/>
          <w:szCs w:val="22"/>
        </w:rPr>
        <w:t xml:space="preserve"> and review procedures to prevent recurrence.</w:t>
      </w:r>
      <w:r w:rsidR="00ED5147">
        <w:rPr>
          <w:rFonts w:ascii="Aptos" w:eastAsia="Aptos" w:hAnsi="Aptos" w:cs="Times New Roman"/>
          <w:sz w:val="22"/>
          <w:szCs w:val="22"/>
        </w:rPr>
        <w:t xml:space="preserve"> </w:t>
      </w:r>
    </w:p>
    <w:p w14:paraId="1EDBC78F" w14:textId="77777777" w:rsidR="00C06B7F" w:rsidRPr="003F5EA8" w:rsidRDefault="00C06B7F" w:rsidP="003F5EA8">
      <w:pPr>
        <w:keepNext/>
        <w:keepLines/>
        <w:spacing w:before="100" w:beforeAutospacing="1" w:after="80" w:line="259" w:lineRule="auto"/>
        <w:outlineLvl w:val="0"/>
        <w:rPr>
          <w:rFonts w:ascii="Aptos" w:eastAsia="Times New Roman" w:hAnsi="Aptos" w:cs="Times New Roman"/>
          <w:color w:val="0F4761"/>
          <w:sz w:val="36"/>
          <w:szCs w:val="36"/>
          <w:lang w:eastAsia="en-GB"/>
        </w:rPr>
      </w:pPr>
      <w:r w:rsidRPr="003F5EA8">
        <w:rPr>
          <w:rFonts w:ascii="Aptos" w:eastAsia="Times New Roman" w:hAnsi="Aptos" w:cs="Times New Roman"/>
          <w:color w:val="0F4761"/>
          <w:sz w:val="36"/>
          <w:szCs w:val="36"/>
        </w:rPr>
        <w:t>18. Review</w:t>
      </w:r>
    </w:p>
    <w:p w14:paraId="70838BF8" w14:textId="77777777" w:rsidR="00C06B7F" w:rsidRPr="00C06B7F" w:rsidRDefault="00C06B7F" w:rsidP="00C06B7F">
      <w:pPr>
        <w:spacing w:line="259" w:lineRule="auto"/>
        <w:rPr>
          <w:rFonts w:ascii="Aptos" w:eastAsia="Aptos" w:hAnsi="Aptos" w:cs="Times New Roman"/>
          <w:sz w:val="22"/>
          <w:szCs w:val="22"/>
          <w:lang w:eastAsia="en-GB"/>
        </w:rPr>
      </w:pPr>
      <w:r w:rsidRPr="00C06B7F">
        <w:rPr>
          <w:rFonts w:ascii="Aptos" w:eastAsia="Aptos" w:hAnsi="Aptos" w:cs="Times New Roman"/>
          <w:sz w:val="22"/>
          <w:szCs w:val="22"/>
        </w:rPr>
        <w:t>This policy will be reviewed annually and whenever there are significant changes to catering arrangements, menus, premises, legislation, guidance, staffing, suppliers, pupil medical needs or following a food safety incident. The review will consider audit findings, training needs, incidents, complaints, inspection outcomes and feedback from pupils, parents, carers and staff.</w:t>
      </w:r>
    </w:p>
    <w:p w14:paraId="78050AF6" w14:textId="6D1F6D26" w:rsidR="003A6EC7" w:rsidRPr="003F5EA8" w:rsidRDefault="003A6EC7" w:rsidP="003F5EA8">
      <w:pPr>
        <w:keepNext/>
        <w:keepLines/>
        <w:spacing w:before="100" w:beforeAutospacing="1" w:after="80" w:line="259" w:lineRule="auto"/>
        <w:outlineLvl w:val="0"/>
        <w:rPr>
          <w:rFonts w:ascii="Aptos" w:eastAsia="Times New Roman" w:hAnsi="Aptos" w:cs="Times New Roman"/>
          <w:color w:val="0F4761"/>
          <w:sz w:val="36"/>
          <w:szCs w:val="36"/>
        </w:rPr>
      </w:pPr>
      <w:r w:rsidRPr="003F5EA8">
        <w:rPr>
          <w:rFonts w:ascii="Aptos" w:eastAsia="Times New Roman" w:hAnsi="Aptos" w:cs="Times New Roman"/>
          <w:color w:val="0F4761"/>
          <w:sz w:val="36"/>
          <w:szCs w:val="36"/>
        </w:rPr>
        <w:t>19. Other Useful Links</w:t>
      </w:r>
    </w:p>
    <w:p w14:paraId="6AA8C610" w14:textId="48DA989A" w:rsidR="003A6EC7" w:rsidRDefault="00E61AF3" w:rsidP="00353400">
      <w:pPr>
        <w:keepNext/>
        <w:keepLines/>
        <w:spacing w:after="0" w:line="259" w:lineRule="auto"/>
        <w:outlineLvl w:val="0"/>
        <w:rPr>
          <w:rFonts w:ascii="Aptos" w:eastAsia="Times New Roman" w:hAnsi="Aptos" w:cs="Times New Roman"/>
          <w:color w:val="0F4761"/>
          <w:sz w:val="22"/>
          <w:szCs w:val="22"/>
          <w:lang w:eastAsia="en-GB"/>
        </w:rPr>
      </w:pPr>
      <w:r>
        <w:rPr>
          <w:rFonts w:ascii="Aptos" w:eastAsia="Times New Roman" w:hAnsi="Aptos" w:cs="Times New Roman"/>
          <w:color w:val="0F4761"/>
          <w:sz w:val="22"/>
          <w:szCs w:val="22"/>
          <w:lang w:eastAsia="en-GB"/>
        </w:rPr>
        <w:t xml:space="preserve">DfE </w:t>
      </w:r>
      <w:r w:rsidRPr="00E61AF3">
        <w:rPr>
          <w:rFonts w:ascii="Aptos" w:eastAsia="Times New Roman" w:hAnsi="Aptos" w:cs="Times New Roman"/>
          <w:color w:val="0F4761"/>
          <w:sz w:val="22"/>
          <w:szCs w:val="22"/>
          <w:lang w:eastAsia="en-GB"/>
        </w:rPr>
        <w:t>Guidance</w:t>
      </w:r>
      <w:r w:rsidR="0084482E">
        <w:rPr>
          <w:rFonts w:ascii="Aptos" w:eastAsia="Times New Roman" w:hAnsi="Aptos" w:cs="Times New Roman"/>
          <w:color w:val="0F4761"/>
          <w:sz w:val="22"/>
          <w:szCs w:val="22"/>
          <w:lang w:eastAsia="en-GB"/>
        </w:rPr>
        <w:t xml:space="preserve"> </w:t>
      </w:r>
      <w:r w:rsidR="0084482E" w:rsidRPr="00D90899">
        <w:rPr>
          <w:rFonts w:ascii="Aptos" w:eastAsia="Times New Roman" w:hAnsi="Aptos" w:cs="Times New Roman"/>
          <w:color w:val="0F4761"/>
          <w:lang w:eastAsia="en-GB"/>
        </w:rPr>
        <w:t>‘</w:t>
      </w:r>
      <w:hyperlink r:id="rId18" w:history="1">
        <w:r w:rsidRPr="00D90899">
          <w:rPr>
            <w:rStyle w:val="Hyperlink"/>
            <w:rFonts w:ascii="Aptos" w:eastAsia="Times New Roman" w:hAnsi="Aptos" w:cs="Times New Roman"/>
            <w:lang w:eastAsia="en-GB"/>
          </w:rPr>
          <w:t>School food standards practical guide</w:t>
        </w:r>
      </w:hyperlink>
      <w:r w:rsidR="0084482E" w:rsidRPr="00D90899">
        <w:rPr>
          <w:rFonts w:ascii="Aptos" w:eastAsia="Times New Roman" w:hAnsi="Aptos" w:cs="Times New Roman"/>
          <w:color w:val="0F4761"/>
          <w:lang w:eastAsia="en-GB"/>
        </w:rPr>
        <w:t>’</w:t>
      </w:r>
      <w:r w:rsidR="0084482E">
        <w:rPr>
          <w:rFonts w:ascii="Aptos" w:eastAsia="Times New Roman" w:hAnsi="Aptos" w:cs="Times New Roman"/>
          <w:color w:val="0F4761"/>
          <w:sz w:val="22"/>
          <w:szCs w:val="22"/>
          <w:lang w:eastAsia="en-GB"/>
        </w:rPr>
        <w:t xml:space="preserve"> </w:t>
      </w:r>
      <w:r w:rsidR="00CA509C">
        <w:rPr>
          <w:rFonts w:ascii="Aptos" w:eastAsia="Times New Roman" w:hAnsi="Aptos" w:cs="Times New Roman"/>
          <w:color w:val="0F4761"/>
          <w:sz w:val="22"/>
          <w:szCs w:val="22"/>
          <w:lang w:eastAsia="en-GB"/>
        </w:rPr>
        <w:t>(</w:t>
      </w:r>
      <w:r w:rsidRPr="00E61AF3">
        <w:rPr>
          <w:rFonts w:ascii="Aptos" w:eastAsia="Times New Roman" w:hAnsi="Aptos" w:cs="Times New Roman"/>
          <w:color w:val="0F4761"/>
          <w:sz w:val="22"/>
          <w:szCs w:val="22"/>
          <w:lang w:eastAsia="en-GB"/>
        </w:rPr>
        <w:t>Updated 9 July 2026</w:t>
      </w:r>
      <w:r w:rsidR="00CA509C">
        <w:rPr>
          <w:rFonts w:ascii="Aptos" w:eastAsia="Times New Roman" w:hAnsi="Aptos" w:cs="Times New Roman"/>
          <w:color w:val="0F4761"/>
          <w:sz w:val="22"/>
          <w:szCs w:val="22"/>
          <w:lang w:eastAsia="en-GB"/>
        </w:rPr>
        <w:t>)</w:t>
      </w:r>
      <w:r w:rsidR="006C40D9">
        <w:rPr>
          <w:rFonts w:ascii="Aptos" w:eastAsia="Times New Roman" w:hAnsi="Aptos" w:cs="Times New Roman"/>
          <w:color w:val="0F4761"/>
          <w:sz w:val="22"/>
          <w:szCs w:val="22"/>
          <w:lang w:eastAsia="en-GB"/>
        </w:rPr>
        <w:t xml:space="preserve"> </w:t>
      </w:r>
      <w:r w:rsidR="00B05DEE">
        <w:rPr>
          <w:rFonts w:ascii="Aptos" w:eastAsia="Times New Roman" w:hAnsi="Aptos" w:cs="Times New Roman"/>
          <w:color w:val="0F4761"/>
          <w:sz w:val="22"/>
          <w:szCs w:val="22"/>
          <w:lang w:eastAsia="en-GB"/>
        </w:rPr>
        <w:t>P</w:t>
      </w:r>
      <w:r w:rsidR="006C40D9" w:rsidRPr="006C40D9">
        <w:rPr>
          <w:rFonts w:ascii="Aptos" w:eastAsia="Times New Roman" w:hAnsi="Aptos" w:cs="Times New Roman"/>
          <w:color w:val="0F4761"/>
          <w:sz w:val="22"/>
          <w:szCs w:val="22"/>
          <w:lang w:eastAsia="en-GB"/>
        </w:rPr>
        <w:t>rovides ideas about what schools can do to transform their school food, including what children eat in school and how they learn about food. It also provides examples of what other schools are doing to encourage children to eat well and provides the details of many excellent organisations who are there to support schools.</w:t>
      </w:r>
    </w:p>
    <w:p w14:paraId="6BCA898E" w14:textId="051D208B" w:rsidR="000B5BB2" w:rsidRDefault="000B5BB2" w:rsidP="00CA509C">
      <w:pPr>
        <w:spacing w:before="240"/>
        <w:rPr>
          <w:sz w:val="22"/>
          <w:szCs w:val="22"/>
        </w:rPr>
      </w:pPr>
      <w:r w:rsidRPr="000B5BB2">
        <w:rPr>
          <w:sz w:val="22"/>
          <w:szCs w:val="22"/>
        </w:rPr>
        <w:t xml:space="preserve">The </w:t>
      </w:r>
      <w:hyperlink r:id="rId19" w:history="1">
        <w:r w:rsidRPr="000B5BB2">
          <w:rPr>
            <w:rStyle w:val="Hyperlink"/>
          </w:rPr>
          <w:t>School Food Plan</w:t>
        </w:r>
        <w:r w:rsidRPr="000B5BB2">
          <w:rPr>
            <w:rStyle w:val="Hyperlink"/>
            <w:rFonts w:ascii="Arial" w:hAnsi="Arial" w:cs="Arial"/>
          </w:rPr>
          <w:t> </w:t>
        </w:r>
        <w:r w:rsidRPr="000B5BB2">
          <w:rPr>
            <w:rStyle w:val="Hyperlink"/>
          </w:rPr>
          <w:t>provides</w:t>
        </w:r>
      </w:hyperlink>
      <w:r w:rsidRPr="000B5BB2">
        <w:rPr>
          <w:sz w:val="22"/>
          <w:szCs w:val="22"/>
        </w:rPr>
        <w:t xml:space="preserve"> examples for a range of recipes and menus that meet the food-based standards and nutrient framework.</w:t>
      </w:r>
    </w:p>
    <w:p w14:paraId="3DFCA6FF" w14:textId="77777777" w:rsidR="00391BCD" w:rsidRDefault="00391BCD" w:rsidP="00391BCD">
      <w:hyperlink r:id="rId20" w:tgtFrame="_blank" w:history="1">
        <w:r>
          <w:rPr>
            <w:rStyle w:val="normaltextrun"/>
            <w:rFonts w:ascii="Aptos" w:hAnsi="Aptos" w:cs="Segoe UI"/>
            <w:color w:val="0000FF"/>
            <w:u w:val="single"/>
            <w:shd w:val="clear" w:color="auto" w:fill="FFFFFF"/>
          </w:rPr>
          <w:t>School food: guidance for governors - GOV.UK</w:t>
        </w:r>
      </w:hyperlink>
    </w:p>
    <w:p w14:paraId="3B018D1A" w14:textId="77777777" w:rsidR="00FB52CD" w:rsidRDefault="00FB52CD" w:rsidP="00FB52CD">
      <w:r w:rsidRPr="00166AEA">
        <w:rPr>
          <w:sz w:val="22"/>
          <w:szCs w:val="22"/>
        </w:rPr>
        <w:t>The Department for</w:t>
      </w:r>
      <w:r w:rsidRPr="002B7DCA">
        <w:t xml:space="preserve"> </w:t>
      </w:r>
      <w:r w:rsidRPr="00166AEA">
        <w:rPr>
          <w:sz w:val="22"/>
          <w:szCs w:val="22"/>
        </w:rPr>
        <w:t xml:space="preserve">Education (DfE), along with the National Governance Association, launched a free </w:t>
      </w:r>
      <w:hyperlink r:id="rId21" w:history="1">
        <w:r w:rsidRPr="00166AEA">
          <w:rPr>
            <w:rStyle w:val="Hyperlink"/>
          </w:rPr>
          <w:t>online training course</w:t>
        </w:r>
      </w:hyperlink>
      <w:r w:rsidRPr="00166AEA">
        <w:rPr>
          <w:sz w:val="22"/>
          <w:szCs w:val="22"/>
        </w:rPr>
        <w:t xml:space="preserve"> on school food for governors. This is a targeted online training programme, designed to provide </w:t>
      </w:r>
      <w:r w:rsidRPr="00166AEA">
        <w:rPr>
          <w:sz w:val="22"/>
          <w:szCs w:val="22"/>
        </w:rPr>
        <w:lastRenderedPageBreak/>
        <w:t>governors with the skills and expertise to understand their responsibilities concerning school food, and to develop and champion their own whole school approach to food.</w:t>
      </w:r>
    </w:p>
    <w:p w14:paraId="5888C1C9" w14:textId="77777777" w:rsidR="009A315C" w:rsidRDefault="009A315C" w:rsidP="009A315C">
      <w:hyperlink r:id="rId22" w:history="1">
        <w:r w:rsidRPr="006502F9">
          <w:rPr>
            <w:color w:val="0000FF"/>
            <w:u w:val="single"/>
          </w:rPr>
          <w:t>Home | FSA Food Allergy Training</w:t>
        </w:r>
      </w:hyperlink>
      <w:r>
        <w:t xml:space="preserve"> </w:t>
      </w:r>
      <w:r w:rsidRPr="00372717">
        <w:rPr>
          <w:sz w:val="22"/>
          <w:szCs w:val="22"/>
        </w:rPr>
        <w:t>Food Standards Agency - Free Food Allergy and Intolerance Training</w:t>
      </w:r>
      <w:r>
        <w:rPr>
          <w:sz w:val="22"/>
          <w:szCs w:val="22"/>
        </w:rPr>
        <w:t>.</w:t>
      </w:r>
      <w:r w:rsidRPr="00372717">
        <w:rPr>
          <w:sz w:val="22"/>
          <w:szCs w:val="22"/>
        </w:rPr>
        <w:t xml:space="preserve"> This training will compliment and re-enforce the training under Benedicts Law (School Allergy Training)</w:t>
      </w:r>
      <w:r>
        <w:rPr>
          <w:sz w:val="22"/>
          <w:szCs w:val="22"/>
        </w:rPr>
        <w:t xml:space="preserve"> for all catering staff.</w:t>
      </w:r>
    </w:p>
    <w:p w14:paraId="43453F0A" w14:textId="19398EBF" w:rsidR="007A4AC6" w:rsidRDefault="007A4AC6">
      <w:hyperlink r:id="rId23" w:history="1">
        <w:r w:rsidRPr="007A4AC6">
          <w:rPr>
            <w:rStyle w:val="Hyperlink"/>
          </w:rPr>
          <w:t>Food allergen information poster for schools</w:t>
        </w:r>
      </w:hyperlink>
    </w:p>
    <w:p w14:paraId="6FCD1848" w14:textId="48857779" w:rsidR="003F2B94" w:rsidRDefault="003F3764">
      <w:hyperlink r:id="rId24" w:history="1">
        <w:r w:rsidRPr="003F3764">
          <w:rPr>
            <w:rStyle w:val="Hyperlink"/>
          </w:rPr>
          <w:t>Allergy adventures poster- print friendly</w:t>
        </w:r>
      </w:hyperlink>
    </w:p>
    <w:p w14:paraId="5D94CFBC" w14:textId="3720347D" w:rsidR="00B31A5E" w:rsidRDefault="00B31A5E" w:rsidP="00B31A5E"/>
    <w:p w14:paraId="125039A4" w14:textId="0805AE20" w:rsidR="003F2B94" w:rsidRPr="0041042F" w:rsidRDefault="003F2B94">
      <w:pPr>
        <w:rPr>
          <w:sz w:val="36"/>
          <w:szCs w:val="36"/>
        </w:rPr>
      </w:pPr>
    </w:p>
    <w:sectPr w:rsidR="003F2B94" w:rsidRPr="0041042F" w:rsidSect="00991960">
      <w:footerReference w:type="default" r:id="rId2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90896" w14:textId="77777777" w:rsidR="00352CC9" w:rsidRDefault="00352CC9" w:rsidP="00753C48">
      <w:pPr>
        <w:spacing w:after="0" w:line="240" w:lineRule="auto"/>
      </w:pPr>
      <w:r>
        <w:separator/>
      </w:r>
    </w:p>
  </w:endnote>
  <w:endnote w:type="continuationSeparator" w:id="0">
    <w:p w14:paraId="6AC96C15" w14:textId="77777777" w:rsidR="00352CC9" w:rsidRDefault="00352CC9" w:rsidP="0075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FED5" w14:textId="39EEDAF4" w:rsidR="009F00D5" w:rsidRDefault="00527A0A" w:rsidP="00527A0A">
    <w:pPr>
      <w:pStyle w:val="Footer"/>
    </w:pPr>
    <w:r>
      <w:t xml:space="preserve">Last Review Date: </w:t>
    </w:r>
    <w:r w:rsidR="00083406">
      <w:t>August</w:t>
    </w:r>
    <w:r>
      <w:t xml:space="preserve"> 2026 </w:t>
    </w:r>
  </w:p>
  <w:p w14:paraId="092E392F" w14:textId="275D3FB8" w:rsidR="00E52511" w:rsidRDefault="009F00D5" w:rsidP="00527A0A">
    <w:pPr>
      <w:pStyle w:val="Footer"/>
    </w:pPr>
    <w:r>
      <w:t xml:space="preserve">Document Owner: </w:t>
    </w:r>
    <w:r w:rsidR="00537BBE">
      <w:t xml:space="preserve">Health &amp; Safety Team </w:t>
    </w:r>
    <w:r w:rsidR="00527A0A">
      <w:tab/>
    </w:r>
    <w:r w:rsidR="00527A0A">
      <w:tab/>
    </w:r>
    <w:r w:rsidR="00527A0A">
      <w:tab/>
    </w:r>
    <w:r w:rsidR="00527A0A">
      <w:tab/>
    </w:r>
    <w:sdt>
      <w:sdtPr>
        <w:id w:val="1780135100"/>
        <w:docPartObj>
          <w:docPartGallery w:val="Page Numbers (Bottom of Page)"/>
          <w:docPartUnique/>
        </w:docPartObj>
      </w:sdtPr>
      <w:sdtEndPr>
        <w:rPr>
          <w:noProof/>
        </w:rPr>
      </w:sdtEndPr>
      <w:sdtContent>
        <w:r w:rsidR="006E47FE">
          <w:fldChar w:fldCharType="begin"/>
        </w:r>
        <w:r w:rsidR="006E47FE">
          <w:instrText xml:space="preserve"> PAGE   \* MERGEFORMAT </w:instrText>
        </w:r>
        <w:r w:rsidR="006E47FE">
          <w:fldChar w:fldCharType="separate"/>
        </w:r>
        <w:r w:rsidR="006E47FE">
          <w:rPr>
            <w:noProof/>
          </w:rPr>
          <w:t>2</w:t>
        </w:r>
        <w:r w:rsidR="006E47F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D1F0C" w14:textId="77777777" w:rsidR="00352CC9" w:rsidRDefault="00352CC9" w:rsidP="00753C48">
      <w:pPr>
        <w:spacing w:after="0" w:line="240" w:lineRule="auto"/>
      </w:pPr>
      <w:r>
        <w:separator/>
      </w:r>
    </w:p>
  </w:footnote>
  <w:footnote w:type="continuationSeparator" w:id="0">
    <w:p w14:paraId="575C43B8" w14:textId="77777777" w:rsidR="00352CC9" w:rsidRDefault="00352CC9" w:rsidP="00753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66821"/>
    <w:multiLevelType w:val="multilevel"/>
    <w:tmpl w:val="EDE8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77FBD"/>
    <w:multiLevelType w:val="multilevel"/>
    <w:tmpl w:val="B080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C3668"/>
    <w:multiLevelType w:val="multilevel"/>
    <w:tmpl w:val="C1CA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A364A8"/>
    <w:multiLevelType w:val="hybridMultilevel"/>
    <w:tmpl w:val="B36CE908"/>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4" w15:restartNumberingAfterBreak="0">
    <w:nsid w:val="3AF63799"/>
    <w:multiLevelType w:val="hybridMultilevel"/>
    <w:tmpl w:val="6CE63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8B70B2"/>
    <w:multiLevelType w:val="hybridMultilevel"/>
    <w:tmpl w:val="3126E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2E4E32"/>
    <w:multiLevelType w:val="multilevel"/>
    <w:tmpl w:val="3F32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896865">
    <w:abstractNumId w:val="1"/>
  </w:num>
  <w:num w:numId="2" w16cid:durableId="1050880621">
    <w:abstractNumId w:val="6"/>
  </w:num>
  <w:num w:numId="3" w16cid:durableId="1374892011">
    <w:abstractNumId w:val="2"/>
  </w:num>
  <w:num w:numId="4" w16cid:durableId="1965577946">
    <w:abstractNumId w:val="0"/>
  </w:num>
  <w:num w:numId="5" w16cid:durableId="1940066592">
    <w:abstractNumId w:val="3"/>
  </w:num>
  <w:num w:numId="6" w16cid:durableId="1980452881">
    <w:abstractNumId w:val="5"/>
  </w:num>
  <w:num w:numId="7" w16cid:durableId="2041930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C48"/>
    <w:rsid w:val="00007DE0"/>
    <w:rsid w:val="000110B4"/>
    <w:rsid w:val="00022C52"/>
    <w:rsid w:val="00024619"/>
    <w:rsid w:val="00036322"/>
    <w:rsid w:val="000500C3"/>
    <w:rsid w:val="00062EDE"/>
    <w:rsid w:val="00065F90"/>
    <w:rsid w:val="00083406"/>
    <w:rsid w:val="00085FD2"/>
    <w:rsid w:val="00087C6E"/>
    <w:rsid w:val="0009267B"/>
    <w:rsid w:val="000927E1"/>
    <w:rsid w:val="000B0A3B"/>
    <w:rsid w:val="000B5BB2"/>
    <w:rsid w:val="000C08DB"/>
    <w:rsid w:val="000C219E"/>
    <w:rsid w:val="000E45D6"/>
    <w:rsid w:val="000E7ED3"/>
    <w:rsid w:val="000E7F2B"/>
    <w:rsid w:val="00104BDA"/>
    <w:rsid w:val="00112C9F"/>
    <w:rsid w:val="00114455"/>
    <w:rsid w:val="0011622C"/>
    <w:rsid w:val="00121451"/>
    <w:rsid w:val="00134D0B"/>
    <w:rsid w:val="0015503A"/>
    <w:rsid w:val="00160AE4"/>
    <w:rsid w:val="00163361"/>
    <w:rsid w:val="00166AEA"/>
    <w:rsid w:val="001678BE"/>
    <w:rsid w:val="001A2D14"/>
    <w:rsid w:val="001C59BD"/>
    <w:rsid w:val="001E2B2E"/>
    <w:rsid w:val="001E52A1"/>
    <w:rsid w:val="001E563B"/>
    <w:rsid w:val="0021080D"/>
    <w:rsid w:val="002367FB"/>
    <w:rsid w:val="00236967"/>
    <w:rsid w:val="00237E6B"/>
    <w:rsid w:val="00274858"/>
    <w:rsid w:val="002A4262"/>
    <w:rsid w:val="002B1F2E"/>
    <w:rsid w:val="002B65A7"/>
    <w:rsid w:val="002B7DCA"/>
    <w:rsid w:val="002D5AB9"/>
    <w:rsid w:val="002E2569"/>
    <w:rsid w:val="00325D97"/>
    <w:rsid w:val="0033668A"/>
    <w:rsid w:val="00352CC9"/>
    <w:rsid w:val="00353400"/>
    <w:rsid w:val="00360086"/>
    <w:rsid w:val="00364C51"/>
    <w:rsid w:val="00372717"/>
    <w:rsid w:val="00391BCD"/>
    <w:rsid w:val="003A113A"/>
    <w:rsid w:val="003A6EC7"/>
    <w:rsid w:val="003C0F46"/>
    <w:rsid w:val="003C1E2F"/>
    <w:rsid w:val="003D0242"/>
    <w:rsid w:val="003D432B"/>
    <w:rsid w:val="003F278F"/>
    <w:rsid w:val="003F287E"/>
    <w:rsid w:val="003F2B94"/>
    <w:rsid w:val="003F3764"/>
    <w:rsid w:val="003F5EA8"/>
    <w:rsid w:val="00401C1C"/>
    <w:rsid w:val="0041042F"/>
    <w:rsid w:val="00412484"/>
    <w:rsid w:val="0046132D"/>
    <w:rsid w:val="004731F4"/>
    <w:rsid w:val="00476115"/>
    <w:rsid w:val="00496C3D"/>
    <w:rsid w:val="004A18B3"/>
    <w:rsid w:val="004B245A"/>
    <w:rsid w:val="004E4F56"/>
    <w:rsid w:val="004F0550"/>
    <w:rsid w:val="005050A1"/>
    <w:rsid w:val="005079E6"/>
    <w:rsid w:val="00520F1E"/>
    <w:rsid w:val="00522917"/>
    <w:rsid w:val="00527A0A"/>
    <w:rsid w:val="00532087"/>
    <w:rsid w:val="00537BBE"/>
    <w:rsid w:val="005441A7"/>
    <w:rsid w:val="00545E12"/>
    <w:rsid w:val="00550778"/>
    <w:rsid w:val="00551B82"/>
    <w:rsid w:val="00554272"/>
    <w:rsid w:val="00565335"/>
    <w:rsid w:val="0057700B"/>
    <w:rsid w:val="00596EB1"/>
    <w:rsid w:val="005A276D"/>
    <w:rsid w:val="005B1158"/>
    <w:rsid w:val="005E278D"/>
    <w:rsid w:val="005E6538"/>
    <w:rsid w:val="005E7D89"/>
    <w:rsid w:val="006061EF"/>
    <w:rsid w:val="006166F2"/>
    <w:rsid w:val="006208E6"/>
    <w:rsid w:val="006502F9"/>
    <w:rsid w:val="006575CC"/>
    <w:rsid w:val="00663611"/>
    <w:rsid w:val="006700E4"/>
    <w:rsid w:val="00685520"/>
    <w:rsid w:val="006871E2"/>
    <w:rsid w:val="006B32AE"/>
    <w:rsid w:val="006C40D9"/>
    <w:rsid w:val="006C5672"/>
    <w:rsid w:val="006E2109"/>
    <w:rsid w:val="006E324A"/>
    <w:rsid w:val="006E47FE"/>
    <w:rsid w:val="006E782D"/>
    <w:rsid w:val="00753C48"/>
    <w:rsid w:val="0075766F"/>
    <w:rsid w:val="0077414C"/>
    <w:rsid w:val="00780F0A"/>
    <w:rsid w:val="00795BAD"/>
    <w:rsid w:val="00796AB4"/>
    <w:rsid w:val="007A2CA6"/>
    <w:rsid w:val="007A4AC6"/>
    <w:rsid w:val="007A6491"/>
    <w:rsid w:val="007B3625"/>
    <w:rsid w:val="007C1D19"/>
    <w:rsid w:val="007D6063"/>
    <w:rsid w:val="00802133"/>
    <w:rsid w:val="00805735"/>
    <w:rsid w:val="008102DB"/>
    <w:rsid w:val="00810A19"/>
    <w:rsid w:val="00814917"/>
    <w:rsid w:val="008438D7"/>
    <w:rsid w:val="0084482E"/>
    <w:rsid w:val="00845EEE"/>
    <w:rsid w:val="00852724"/>
    <w:rsid w:val="00866CFB"/>
    <w:rsid w:val="008739F7"/>
    <w:rsid w:val="00882201"/>
    <w:rsid w:val="00890AE5"/>
    <w:rsid w:val="008A2B74"/>
    <w:rsid w:val="008A33F9"/>
    <w:rsid w:val="008B0CCF"/>
    <w:rsid w:val="008B6051"/>
    <w:rsid w:val="008C0893"/>
    <w:rsid w:val="008C0B6C"/>
    <w:rsid w:val="00902594"/>
    <w:rsid w:val="00903826"/>
    <w:rsid w:val="009115B2"/>
    <w:rsid w:val="0093396A"/>
    <w:rsid w:val="00933B36"/>
    <w:rsid w:val="0094526B"/>
    <w:rsid w:val="00951ABA"/>
    <w:rsid w:val="00953B05"/>
    <w:rsid w:val="00956F1B"/>
    <w:rsid w:val="009576FF"/>
    <w:rsid w:val="00971B0F"/>
    <w:rsid w:val="00973DBD"/>
    <w:rsid w:val="00991960"/>
    <w:rsid w:val="00992275"/>
    <w:rsid w:val="009A315C"/>
    <w:rsid w:val="009A384B"/>
    <w:rsid w:val="009B1AA9"/>
    <w:rsid w:val="009B5150"/>
    <w:rsid w:val="009B5CDB"/>
    <w:rsid w:val="009C30BB"/>
    <w:rsid w:val="009F00D5"/>
    <w:rsid w:val="009F19F9"/>
    <w:rsid w:val="00A010BE"/>
    <w:rsid w:val="00A04E95"/>
    <w:rsid w:val="00A45C7C"/>
    <w:rsid w:val="00A52968"/>
    <w:rsid w:val="00A60612"/>
    <w:rsid w:val="00A6231A"/>
    <w:rsid w:val="00A639D2"/>
    <w:rsid w:val="00A8250C"/>
    <w:rsid w:val="00A82B8A"/>
    <w:rsid w:val="00A8338F"/>
    <w:rsid w:val="00A95638"/>
    <w:rsid w:val="00AA30ED"/>
    <w:rsid w:val="00AA3446"/>
    <w:rsid w:val="00AB399F"/>
    <w:rsid w:val="00AD2F05"/>
    <w:rsid w:val="00AD7F60"/>
    <w:rsid w:val="00B03562"/>
    <w:rsid w:val="00B05DEE"/>
    <w:rsid w:val="00B25C65"/>
    <w:rsid w:val="00B25F62"/>
    <w:rsid w:val="00B27B0F"/>
    <w:rsid w:val="00B31521"/>
    <w:rsid w:val="00B31A5E"/>
    <w:rsid w:val="00B55B82"/>
    <w:rsid w:val="00B671CE"/>
    <w:rsid w:val="00B83CB7"/>
    <w:rsid w:val="00B87930"/>
    <w:rsid w:val="00B935BE"/>
    <w:rsid w:val="00BA7AEF"/>
    <w:rsid w:val="00BC372D"/>
    <w:rsid w:val="00BE3032"/>
    <w:rsid w:val="00BF5324"/>
    <w:rsid w:val="00C06B7F"/>
    <w:rsid w:val="00C12E37"/>
    <w:rsid w:val="00C32327"/>
    <w:rsid w:val="00C35730"/>
    <w:rsid w:val="00C42BBD"/>
    <w:rsid w:val="00C62C0F"/>
    <w:rsid w:val="00C73A38"/>
    <w:rsid w:val="00C92496"/>
    <w:rsid w:val="00C95315"/>
    <w:rsid w:val="00C96B36"/>
    <w:rsid w:val="00CA509C"/>
    <w:rsid w:val="00CB02CF"/>
    <w:rsid w:val="00CC16AC"/>
    <w:rsid w:val="00CC5147"/>
    <w:rsid w:val="00CC6BA8"/>
    <w:rsid w:val="00CE25C5"/>
    <w:rsid w:val="00CE406F"/>
    <w:rsid w:val="00CF2A10"/>
    <w:rsid w:val="00CF7E6A"/>
    <w:rsid w:val="00D025BA"/>
    <w:rsid w:val="00D034AC"/>
    <w:rsid w:val="00D06BF8"/>
    <w:rsid w:val="00D30889"/>
    <w:rsid w:val="00D4035A"/>
    <w:rsid w:val="00D458B8"/>
    <w:rsid w:val="00D74A9F"/>
    <w:rsid w:val="00D86086"/>
    <w:rsid w:val="00D900E6"/>
    <w:rsid w:val="00D90899"/>
    <w:rsid w:val="00DB1EDA"/>
    <w:rsid w:val="00DB49F6"/>
    <w:rsid w:val="00DC75CB"/>
    <w:rsid w:val="00DD2214"/>
    <w:rsid w:val="00DF142B"/>
    <w:rsid w:val="00DF207D"/>
    <w:rsid w:val="00DF2731"/>
    <w:rsid w:val="00E44515"/>
    <w:rsid w:val="00E4481A"/>
    <w:rsid w:val="00E52511"/>
    <w:rsid w:val="00E61AF3"/>
    <w:rsid w:val="00E819F6"/>
    <w:rsid w:val="00EC2905"/>
    <w:rsid w:val="00ED5147"/>
    <w:rsid w:val="00EE3A7D"/>
    <w:rsid w:val="00EF0C14"/>
    <w:rsid w:val="00F05DF0"/>
    <w:rsid w:val="00F1225A"/>
    <w:rsid w:val="00F2625F"/>
    <w:rsid w:val="00F30F0B"/>
    <w:rsid w:val="00F352E5"/>
    <w:rsid w:val="00F373D3"/>
    <w:rsid w:val="00F6787F"/>
    <w:rsid w:val="00F70777"/>
    <w:rsid w:val="00F812B6"/>
    <w:rsid w:val="00F8383C"/>
    <w:rsid w:val="00F91697"/>
    <w:rsid w:val="00F9605C"/>
    <w:rsid w:val="00FA1A1A"/>
    <w:rsid w:val="00FA3746"/>
    <w:rsid w:val="00FA39F0"/>
    <w:rsid w:val="00FA5B01"/>
    <w:rsid w:val="00FB1BC8"/>
    <w:rsid w:val="00FB52CD"/>
    <w:rsid w:val="00FB7154"/>
    <w:rsid w:val="00FC1F01"/>
    <w:rsid w:val="00FD3E19"/>
    <w:rsid w:val="00FD4B8B"/>
    <w:rsid w:val="00FE42ED"/>
    <w:rsid w:val="00FF142A"/>
    <w:rsid w:val="00FF42EA"/>
    <w:rsid w:val="00FF5BFF"/>
    <w:rsid w:val="00FF5EE2"/>
    <w:rsid w:val="09DD00BA"/>
    <w:rsid w:val="4DE05170"/>
    <w:rsid w:val="54D356BB"/>
    <w:rsid w:val="62431C0B"/>
    <w:rsid w:val="7A7AA4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A5333"/>
  <w15:chartTrackingRefBased/>
  <w15:docId w15:val="{24107BC1-6C8C-4D13-A28D-2F020B0FE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EC7"/>
  </w:style>
  <w:style w:type="paragraph" w:styleId="Heading1">
    <w:name w:val="heading 1"/>
    <w:basedOn w:val="Normal"/>
    <w:next w:val="Normal"/>
    <w:link w:val="Heading1Char"/>
    <w:uiPriority w:val="9"/>
    <w:qFormat/>
    <w:rsid w:val="00753C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C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C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C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C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C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C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C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C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C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C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C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C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C48"/>
    <w:rPr>
      <w:rFonts w:eastAsiaTheme="majorEastAsia" w:cstheme="majorBidi"/>
      <w:color w:val="272727" w:themeColor="text1" w:themeTint="D8"/>
    </w:rPr>
  </w:style>
  <w:style w:type="paragraph" w:styleId="Title">
    <w:name w:val="Title"/>
    <w:basedOn w:val="Normal"/>
    <w:next w:val="Normal"/>
    <w:link w:val="TitleChar"/>
    <w:uiPriority w:val="10"/>
    <w:qFormat/>
    <w:rsid w:val="00753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C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C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C48"/>
    <w:pPr>
      <w:spacing w:before="160"/>
      <w:jc w:val="center"/>
    </w:pPr>
    <w:rPr>
      <w:i/>
      <w:iCs/>
      <w:color w:val="404040" w:themeColor="text1" w:themeTint="BF"/>
    </w:rPr>
  </w:style>
  <w:style w:type="character" w:customStyle="1" w:styleId="QuoteChar">
    <w:name w:val="Quote Char"/>
    <w:basedOn w:val="DefaultParagraphFont"/>
    <w:link w:val="Quote"/>
    <w:uiPriority w:val="29"/>
    <w:rsid w:val="00753C48"/>
    <w:rPr>
      <w:i/>
      <w:iCs/>
      <w:color w:val="404040" w:themeColor="text1" w:themeTint="BF"/>
    </w:rPr>
  </w:style>
  <w:style w:type="paragraph" w:styleId="ListParagraph">
    <w:name w:val="List Paragraph"/>
    <w:basedOn w:val="Normal"/>
    <w:uiPriority w:val="34"/>
    <w:qFormat/>
    <w:rsid w:val="00753C48"/>
    <w:pPr>
      <w:ind w:left="720"/>
      <w:contextualSpacing/>
    </w:pPr>
  </w:style>
  <w:style w:type="character" w:styleId="IntenseEmphasis">
    <w:name w:val="Intense Emphasis"/>
    <w:basedOn w:val="DefaultParagraphFont"/>
    <w:uiPriority w:val="21"/>
    <w:qFormat/>
    <w:rsid w:val="00753C48"/>
    <w:rPr>
      <w:i/>
      <w:iCs/>
      <w:color w:val="0F4761" w:themeColor="accent1" w:themeShade="BF"/>
    </w:rPr>
  </w:style>
  <w:style w:type="paragraph" w:styleId="IntenseQuote">
    <w:name w:val="Intense Quote"/>
    <w:basedOn w:val="Normal"/>
    <w:next w:val="Normal"/>
    <w:link w:val="IntenseQuoteChar"/>
    <w:uiPriority w:val="30"/>
    <w:qFormat/>
    <w:rsid w:val="00753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C48"/>
    <w:rPr>
      <w:i/>
      <w:iCs/>
      <w:color w:val="0F4761" w:themeColor="accent1" w:themeShade="BF"/>
    </w:rPr>
  </w:style>
  <w:style w:type="character" w:styleId="IntenseReference">
    <w:name w:val="Intense Reference"/>
    <w:basedOn w:val="DefaultParagraphFont"/>
    <w:uiPriority w:val="32"/>
    <w:qFormat/>
    <w:rsid w:val="00753C48"/>
    <w:rPr>
      <w:b/>
      <w:bCs/>
      <w:smallCaps/>
      <w:color w:val="0F4761" w:themeColor="accent1" w:themeShade="BF"/>
      <w:spacing w:val="5"/>
    </w:rPr>
  </w:style>
  <w:style w:type="paragraph" w:styleId="Header">
    <w:name w:val="header"/>
    <w:basedOn w:val="Normal"/>
    <w:link w:val="HeaderChar"/>
    <w:uiPriority w:val="99"/>
    <w:unhideWhenUsed/>
    <w:rsid w:val="00753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C48"/>
  </w:style>
  <w:style w:type="paragraph" w:styleId="Footer">
    <w:name w:val="footer"/>
    <w:basedOn w:val="Normal"/>
    <w:link w:val="FooterChar"/>
    <w:uiPriority w:val="99"/>
    <w:unhideWhenUsed/>
    <w:rsid w:val="00753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C48"/>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500C3"/>
    <w:rPr>
      <w:color w:val="0000FF"/>
      <w:u w:val="single"/>
    </w:rPr>
  </w:style>
  <w:style w:type="character" w:styleId="UnresolvedMention">
    <w:name w:val="Unresolved Mention"/>
    <w:basedOn w:val="DefaultParagraphFont"/>
    <w:uiPriority w:val="99"/>
    <w:semiHidden/>
    <w:unhideWhenUsed/>
    <w:rsid w:val="009A384B"/>
    <w:rPr>
      <w:color w:val="605E5C"/>
      <w:shd w:val="clear" w:color="auto" w:fill="E1DFDD"/>
    </w:rPr>
  </w:style>
  <w:style w:type="character" w:customStyle="1" w:styleId="normaltextrun">
    <w:name w:val="normaltextrun"/>
    <w:basedOn w:val="DefaultParagraphFont"/>
    <w:rsid w:val="006E3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haccp.food.gov.uk/home" TargetMode="External"/><Relationship Id="rId18" Type="http://schemas.openxmlformats.org/officeDocument/2006/relationships/hyperlink" Target="https://www.gov.uk/government/publications/school-food-standards-resources-for-schools/school-food-standards-practical-guid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nga.org.uk/training/directory/school-food/?fbclid=IwZXh0bgNhZW0CMTEAAR0YPHHygCg6ywA42lUaFLQIi5CMBu4FJUZkXx040kwFKaqR6qN0TWDHqN0_aem_EHgE5b60e5yC8TVuEAmOsA&amp;fbclid=IwZXh0bgNhZW0CMTEAAR0YPHHygCg6ywA42lUaFLQIi5CMBu4FJUZkXx040kwFKaqR6qN0TWDHqN0_aem_EHgE5b60e5yC8TVuEAmOsA" TargetMode="External"/><Relationship Id="rId7" Type="http://schemas.openxmlformats.org/officeDocument/2006/relationships/settings" Target="settings.xml"/><Relationship Id="rId12" Type="http://schemas.openxmlformats.org/officeDocument/2006/relationships/hyperlink" Target="https://next.shropshire.gov.uk/environmental-health/food-safety/food-safety-for-business/register-a-food-business/" TargetMode="External"/><Relationship Id="rId17" Type="http://schemas.openxmlformats.org/officeDocument/2006/relationships/hyperlink" Target="https://allergytraining.food.gov.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food@shropshire.gov.uk" TargetMode="External"/><Relationship Id="rId20" Type="http://schemas.openxmlformats.org/officeDocument/2006/relationships/hyperlink" Target="https://www.gov.uk/government/publications/school-food-standards-resources-for-schools/school-food-guidance-for-governo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media/69cba0b1024cdf09254f3f24/allergy-adventures-print-friendly-opti__1_.pdf" TargetMode="External"/><Relationship Id="rId5" Type="http://schemas.openxmlformats.org/officeDocument/2006/relationships/numbering" Target="numbering.xml"/><Relationship Id="rId15" Type="http://schemas.openxmlformats.org/officeDocument/2006/relationships/hyperlink" Target="https://assets.publishing.service.gov.uk/media/6a2956a6db0592d809052c19/modeldocs__1_.pdf" TargetMode="External"/><Relationship Id="rId23" Type="http://schemas.openxmlformats.org/officeDocument/2006/relationships/hyperlink" Target="https://assets.publishing.service.gov.uk/media/69cba0b1b5ac47b0874f3f24/fsa-dfe-eu-fic-schools-posterv2__1_.pdf" TargetMode="External"/><Relationship Id="rId10" Type="http://schemas.openxmlformats.org/officeDocument/2006/relationships/endnotes" Target="endnotes.xml"/><Relationship Id="rId19" Type="http://schemas.openxmlformats.org/officeDocument/2006/relationships/hyperlink" Target="https://www.schoolfoodplan.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afer-food-better-business-sfbb/safer-food-better-business-sfbb" TargetMode="External"/><Relationship Id="rId22" Type="http://schemas.openxmlformats.org/officeDocument/2006/relationships/hyperlink" Target="https://allergytraining.food.gov.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D50EF2CB438644BB576CD89C98DC31" ma:contentTypeVersion="26" ma:contentTypeDescription="Create a new document." ma:contentTypeScope="" ma:versionID="664355c2ab8d9c0db906207b0d9a691f">
  <xsd:schema xmlns:xsd="http://www.w3.org/2001/XMLSchema" xmlns:xs="http://www.w3.org/2001/XMLSchema" xmlns:p="http://schemas.microsoft.com/office/2006/metadata/properties" xmlns:ns2="ebb85c99-cc68-4b7d-8259-60b9beffa79b" xmlns:ns3="418c9899-e0ad-440f-b466-8c696302c468" targetNamespace="http://schemas.microsoft.com/office/2006/metadata/properties" ma:root="true" ma:fieldsID="5d5365b6bf39910ae4727da937e5be88" ns2:_="" ns3:_="">
    <xsd:import namespace="ebb85c99-cc68-4b7d-8259-60b9beffa79b"/>
    <xsd:import namespace="418c9899-e0ad-440f-b466-8c696302c4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85c99-cc68-4b7d-8259-60b9beffa7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b384a90-434d-4960-baf5-62e4e3863819}" ma:internalName="TaxCatchAll" ma:showField="CatchAllData" ma:web="ebb85c99-cc68-4b7d-8259-60b9beffa79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18c9899-e0ad-440f-b466-8c696302c4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8c9899-e0ad-440f-b466-8c696302c468">
      <Terms xmlns="http://schemas.microsoft.com/office/infopath/2007/PartnerControls"/>
    </lcf76f155ced4ddcb4097134ff3c332f>
    <TaxCatchAll xmlns="ebb85c99-cc68-4b7d-8259-60b9beffa79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42776-AE8A-409B-B035-660420C3330D}">
  <ds:schemaRefs>
    <ds:schemaRef ds:uri="http://schemas.openxmlformats.org/officeDocument/2006/bibliography"/>
  </ds:schemaRefs>
</ds:datastoreItem>
</file>

<file path=customXml/itemProps2.xml><?xml version="1.0" encoding="utf-8"?>
<ds:datastoreItem xmlns:ds="http://schemas.openxmlformats.org/officeDocument/2006/customXml" ds:itemID="{D8CDBEE8-87FD-4E4E-A749-603F319E0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85c99-cc68-4b7d-8259-60b9beffa79b"/>
    <ds:schemaRef ds:uri="418c9899-e0ad-440f-b466-8c696302c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DD8866-EB62-40EE-8A1B-01A930DB80BC}">
  <ds:schemaRefs>
    <ds:schemaRef ds:uri="http://schemas.microsoft.com/office/2006/metadata/properties"/>
    <ds:schemaRef ds:uri="http://schemas.microsoft.com/office/infopath/2007/PartnerControls"/>
    <ds:schemaRef ds:uri="418c9899-e0ad-440f-b466-8c696302c468"/>
    <ds:schemaRef ds:uri="ebb85c99-cc68-4b7d-8259-60b9beffa79b"/>
  </ds:schemaRefs>
</ds:datastoreItem>
</file>

<file path=customXml/itemProps4.xml><?xml version="1.0" encoding="utf-8"?>
<ds:datastoreItem xmlns:ds="http://schemas.openxmlformats.org/officeDocument/2006/customXml" ds:itemID="{D1357F44-5A32-4896-B41E-E9FBE260F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2328</Words>
  <Characters>13809</Characters>
  <Application>Microsoft Office Word</Application>
  <DocSecurity>0</DocSecurity>
  <Lines>222</Lines>
  <Paragraphs>131</Paragraphs>
  <ScaleCrop>false</ScaleCrop>
  <Company/>
  <LinksUpToDate>false</LinksUpToDate>
  <CharactersWithSpaces>16006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Lewis</dc:creator>
  <cp:keywords/>
  <dc:description/>
  <cp:lastModifiedBy>Laura E Howells</cp:lastModifiedBy>
  <cp:revision>2</cp:revision>
  <dcterms:created xsi:type="dcterms:W3CDTF">2026-10-22T11:21:00Z</dcterms:created>
  <dcterms:modified xsi:type="dcterms:W3CDTF">2026-10-22T11:21:00Z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0x01010024D50EF2CB438644BB576CD89C98DC31</vt:lpwstr>
  </property>
  <property fmtid="{D5CDD505-2E9C-101B-9397-08002B2CF9AE}" pid="3" name="MediaServiceImageTags">
    <vt:lpwstr/>
  </property>
</Properties>
</file>